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07D5" w14:textId="16D410EB" w:rsidR="007F6CF8" w:rsidRDefault="007F6CF8">
      <w:pPr>
        <w:spacing w:after="160" w:line="259" w:lineRule="auto"/>
        <w:jc w:val="left"/>
        <w:rPr>
          <w:rFonts w:eastAsiaTheme="majorEastAsia" w:cstheme="majorBidi"/>
          <w:b/>
          <w:bCs/>
          <w:szCs w:val="28"/>
        </w:rPr>
      </w:pPr>
    </w:p>
    <w:p w14:paraId="52D21785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60DD30CA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ESCOPO DA AUDITORIA</w:t>
      </w:r>
    </w:p>
    <w:p w14:paraId="20A5AFAB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992"/>
        <w:gridCol w:w="4111"/>
      </w:tblGrid>
      <w:tr w:rsidR="007F6CF8" w14:paraId="75CA7201" w14:textId="77777777" w:rsidTr="00A347EB">
        <w:trPr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F50F762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02F3049" w14:textId="71C9C6C1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F15E08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1D5C3784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AF7F6E" w14:paraId="4789AF74" w14:textId="77777777" w:rsidTr="003064A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49343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escopos de avaliação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57C4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Fornecem a indicação de todos os escopos que serão submetidos aos testes de auditoria?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FBB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77D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7F6E" w14:paraId="2FA02EAF" w14:textId="77777777" w:rsidTr="003064A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CD786" w14:textId="77777777" w:rsidR="00AF7F6E" w:rsidRDefault="00AF7F6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61C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suficientes para alcançar os objetivos do trabalho e para delimitar o foco, a extensão e os limites da auditoria?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67B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59E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7F6E" w14:paraId="3AFE7B6F" w14:textId="77777777" w:rsidTr="003064A4">
        <w:trPr>
          <w:trHeight w:val="38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BB2B6" w14:textId="77777777" w:rsidR="00AF7F6E" w:rsidRDefault="00AF7F6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3C05E" w14:textId="2B7F29DA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amostras, quando aplicáveis, foram devidamente documentadas em um plano amostral?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79E3C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0D3C" w14:textId="77777777" w:rsidR="00AF7F6E" w:rsidRDefault="00AF7F6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5FD9963" w14:textId="77777777" w:rsidTr="00A347EB">
        <w:trPr>
          <w:trHeight w:val="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FD2137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</w:t>
            </w:r>
            <w:r>
              <w:rPr>
                <w:b/>
                <w:bCs/>
                <w:sz w:val="18"/>
                <w:szCs w:val="18"/>
              </w:rPr>
              <w:t xml:space="preserve">planos amostrais </w:t>
            </w:r>
            <w:r>
              <w:rPr>
                <w:sz w:val="18"/>
                <w:szCs w:val="18"/>
              </w:rPr>
              <w:t>documentam de forma apropriada: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94264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população objeto da análise?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321BD6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06BE35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25BF1F4" w14:textId="77777777" w:rsidTr="00A347EB">
        <w:trPr>
          <w:trHeight w:val="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2C7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1A02E8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itens selecionados na amostra?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9263A2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A91B1B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DD5557E" w14:textId="77777777" w:rsidTr="00A347EB">
        <w:trPr>
          <w:trHeight w:val="2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F4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D16EDE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representatividade da amostra em relação à população?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3B1B01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2BCBE1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5C5452D" w14:textId="77777777" w:rsidTr="00A347EB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942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169335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O(s) critério(s) de seleção utilizados?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BE2AF7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2738BC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BFBB5ED" w14:textId="77777777" w:rsidR="007F6CF8" w:rsidRDefault="007F6CF8" w:rsidP="007F6CF8"/>
    <w:p w14:paraId="0ABC3A36" w14:textId="2DAD23B9" w:rsidR="007F6CF8" w:rsidRDefault="007F6CF8" w:rsidP="00AD182A">
      <w:pPr>
        <w:spacing w:after="160" w:line="259" w:lineRule="auto"/>
        <w:jc w:val="left"/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6C96AD50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64DAD49E" w14:textId="77777777" w:rsidR="00F15E08" w:rsidRDefault="00F15E08" w:rsidP="00F15E08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82A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2C75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