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E763" w14:textId="118FDB43" w:rsidR="000937FD" w:rsidRPr="00790E5F" w:rsidRDefault="00B12D05" w:rsidP="007D3FC2">
      <w:pPr>
        <w:pStyle w:val="TtuloPrincipal"/>
        <w:rPr>
          <w:rStyle w:val="TtuloPrincipalChar"/>
          <w:b/>
          <w:color w:val="auto"/>
        </w:rPr>
      </w:pPr>
      <w:r w:rsidRPr="00790E5F">
        <w:rPr>
          <w:rStyle w:val="TtuloPrincipalChar"/>
          <w:b/>
          <w:color w:val="auto"/>
        </w:rPr>
        <w:t>Entendimento do Objeto</w:t>
      </w:r>
    </w:p>
    <w:p w14:paraId="30BB71DB" w14:textId="75F7CA44" w:rsidR="00790E5F" w:rsidRPr="0045119A" w:rsidRDefault="00790E5F" w:rsidP="00790E5F">
      <w:pPr>
        <w:rPr>
          <w:color w:val="2E74B5" w:themeColor="accent1" w:themeShade="BF"/>
          <w:sz w:val="20"/>
          <w:szCs w:val="20"/>
        </w:rPr>
      </w:pPr>
      <w:r w:rsidRPr="0045119A">
        <w:rPr>
          <w:color w:val="2E74B5" w:themeColor="accent1" w:themeShade="BF"/>
          <w:sz w:val="20"/>
          <w:szCs w:val="20"/>
        </w:rPr>
        <w:t xml:space="preserve">Neste modelo serão apresentadas sugestões de informações entendidas como importantes para direcionar o trabalho de </w:t>
      </w:r>
      <w:r w:rsidR="00354C8A">
        <w:rPr>
          <w:color w:val="2E74B5" w:themeColor="accent1" w:themeShade="BF"/>
          <w:sz w:val="20"/>
          <w:szCs w:val="20"/>
        </w:rPr>
        <w:t>consultoria</w:t>
      </w:r>
      <w:r w:rsidRPr="0045119A">
        <w:rPr>
          <w:color w:val="2E74B5" w:themeColor="accent1" w:themeShade="BF"/>
          <w:sz w:val="20"/>
          <w:szCs w:val="20"/>
        </w:rPr>
        <w:t xml:space="preserve"> a ser realizado</w:t>
      </w:r>
      <w:r w:rsidR="00020EB8" w:rsidRPr="0045119A">
        <w:rPr>
          <w:color w:val="2E74B5" w:themeColor="accent1" w:themeShade="BF"/>
          <w:sz w:val="20"/>
          <w:szCs w:val="20"/>
        </w:rPr>
        <w:t>, a ser adaptado conforme o contexto em estudo.</w:t>
      </w:r>
      <w:r w:rsidRPr="0045119A">
        <w:rPr>
          <w:color w:val="2E74B5" w:themeColor="accent1" w:themeShade="BF"/>
          <w:sz w:val="20"/>
          <w:szCs w:val="20"/>
        </w:rPr>
        <w:t xml:space="preserve"> </w:t>
      </w:r>
      <w:r w:rsidR="00020EB8" w:rsidRPr="0045119A">
        <w:rPr>
          <w:color w:val="2E74B5" w:themeColor="accent1" w:themeShade="BF"/>
          <w:sz w:val="20"/>
          <w:szCs w:val="20"/>
        </w:rPr>
        <w:t>Portanto, não se trata de um checklist ou formulário com campos a serem preenchidos.</w:t>
      </w:r>
    </w:p>
    <w:p w14:paraId="6E6F62B0" w14:textId="1CE7001A" w:rsidR="00D46965" w:rsidRPr="0045119A" w:rsidRDefault="00790E5F" w:rsidP="00790E5F">
      <w:pPr>
        <w:rPr>
          <w:color w:val="2E74B5" w:themeColor="accent1" w:themeShade="BF"/>
          <w:sz w:val="20"/>
          <w:szCs w:val="20"/>
        </w:rPr>
      </w:pPr>
      <w:r w:rsidRPr="0045119A">
        <w:rPr>
          <w:color w:val="2E74B5" w:themeColor="accent1" w:themeShade="BF"/>
          <w:sz w:val="20"/>
          <w:szCs w:val="20"/>
        </w:rPr>
        <w:t xml:space="preserve">Comentários orientativos e informações a serem alteradas serão apresentadas na cor </w:t>
      </w:r>
      <w:r w:rsidRPr="0045119A">
        <w:rPr>
          <w:b/>
          <w:bCs/>
          <w:color w:val="2E74B5" w:themeColor="accent1" w:themeShade="BF"/>
          <w:sz w:val="20"/>
          <w:szCs w:val="20"/>
        </w:rPr>
        <w:t>AZUL</w:t>
      </w:r>
      <w:r w:rsidRPr="0045119A">
        <w:rPr>
          <w:color w:val="2E74B5" w:themeColor="accent1" w:themeShade="BF"/>
          <w:sz w:val="20"/>
          <w:szCs w:val="20"/>
        </w:rPr>
        <w:t>.</w:t>
      </w:r>
      <w:r w:rsidR="00020EB8" w:rsidRPr="0045119A">
        <w:rPr>
          <w:color w:val="2E74B5" w:themeColor="accent1" w:themeShade="BF"/>
          <w:sz w:val="20"/>
          <w:szCs w:val="20"/>
        </w:rPr>
        <w:t xml:space="preserve"> </w:t>
      </w:r>
    </w:p>
    <w:p w14:paraId="5AA43972" w14:textId="484A8131" w:rsidR="00E8306D" w:rsidRDefault="00E8306D" w:rsidP="00E8306D">
      <w:pPr>
        <w:pStyle w:val="Folhaderosto"/>
        <w:spacing w:line="276" w:lineRule="auto"/>
        <w:ind w:left="0"/>
        <w:rPr>
          <w:b/>
          <w:color w:val="auto"/>
        </w:rPr>
      </w:pPr>
      <w:r>
        <w:rPr>
          <w:b/>
          <w:color w:val="auto"/>
        </w:rPr>
        <w:t>Projeto de Auditoria:</w:t>
      </w:r>
      <w:r w:rsidR="00C51F47">
        <w:rPr>
          <w:b/>
          <w:color w:val="auto"/>
        </w:rPr>
        <w:t xml:space="preserve"> </w:t>
      </w:r>
      <w:r w:rsidR="00C51F47" w:rsidRPr="00253F5C">
        <w:rPr>
          <w:color w:val="2E74B5" w:themeColor="accent1" w:themeShade="BF"/>
        </w:rPr>
        <w:t>#000000 – Nome do projeto</w:t>
      </w:r>
    </w:p>
    <w:p w14:paraId="54BAD68A" w14:textId="291FB732" w:rsidR="007D3FC2" w:rsidRPr="005C2CB2" w:rsidRDefault="007D3FC2" w:rsidP="001D46A2">
      <w:pPr>
        <w:pStyle w:val="Folhaderosto"/>
        <w:spacing w:line="276" w:lineRule="auto"/>
        <w:ind w:left="0"/>
        <w:rPr>
          <w:b/>
          <w:color w:val="auto"/>
        </w:rPr>
      </w:pPr>
      <w:r w:rsidRPr="005C2CB2">
        <w:rPr>
          <w:b/>
          <w:color w:val="auto"/>
        </w:rPr>
        <w:t xml:space="preserve">Objeto </w:t>
      </w:r>
      <w:r w:rsidR="00354C8A">
        <w:rPr>
          <w:b/>
          <w:color w:val="auto"/>
        </w:rPr>
        <w:t>da Consultoria</w:t>
      </w:r>
      <w:r w:rsidRPr="005C2CB2">
        <w:rPr>
          <w:b/>
          <w:color w:val="auto"/>
        </w:rPr>
        <w:t>:</w:t>
      </w:r>
    </w:p>
    <w:p w14:paraId="5ACDBE1B" w14:textId="38594BB9" w:rsidR="001D46A2" w:rsidRPr="005C2CB2" w:rsidRDefault="001D46A2" w:rsidP="001D46A2">
      <w:pPr>
        <w:pStyle w:val="Folhaderosto"/>
        <w:spacing w:line="276" w:lineRule="auto"/>
        <w:ind w:left="0"/>
        <w:rPr>
          <w:b/>
          <w:color w:val="auto"/>
        </w:rPr>
      </w:pPr>
      <w:r w:rsidRPr="005C2CB2">
        <w:rPr>
          <w:b/>
          <w:color w:val="auto"/>
        </w:rPr>
        <w:t>Órgão:</w:t>
      </w:r>
    </w:p>
    <w:p w14:paraId="2202FC0F" w14:textId="2667FD58" w:rsidR="001D46A2" w:rsidRPr="005C2CB2" w:rsidRDefault="001D46A2" w:rsidP="001D46A2">
      <w:pPr>
        <w:pStyle w:val="Folhaderosto"/>
        <w:spacing w:line="276" w:lineRule="auto"/>
        <w:ind w:left="0"/>
        <w:rPr>
          <w:b/>
          <w:color w:val="auto"/>
        </w:rPr>
      </w:pPr>
      <w:r w:rsidRPr="005C2CB2">
        <w:rPr>
          <w:b/>
          <w:color w:val="auto"/>
        </w:rPr>
        <w:t xml:space="preserve">Unidade Examinada: </w:t>
      </w:r>
    </w:p>
    <w:p w14:paraId="172FB645" w14:textId="1F2C2423" w:rsidR="00AC3FD0" w:rsidRDefault="001D46A2" w:rsidP="007D3FC2">
      <w:pPr>
        <w:pStyle w:val="Folhaderosto"/>
        <w:spacing w:line="276" w:lineRule="auto"/>
        <w:ind w:left="0"/>
        <w:rPr>
          <w:b/>
          <w:color w:val="auto"/>
        </w:rPr>
      </w:pPr>
      <w:r w:rsidRPr="005C2CB2">
        <w:rPr>
          <w:b/>
          <w:color w:val="auto"/>
        </w:rPr>
        <w:t xml:space="preserve">Município/UF: </w:t>
      </w:r>
    </w:p>
    <w:p w14:paraId="06788887" w14:textId="4D4E8ED0" w:rsidR="00A35909" w:rsidRPr="00E34C6E" w:rsidRDefault="00A35909" w:rsidP="00A35909">
      <w:pPr>
        <w:pStyle w:val="Folhaderosto"/>
        <w:spacing w:line="276" w:lineRule="auto"/>
        <w:ind w:left="0"/>
        <w:rPr>
          <w:color w:val="2E74B5" w:themeColor="accent1" w:themeShade="BF"/>
          <w:sz w:val="20"/>
          <w:szCs w:val="20"/>
        </w:rPr>
      </w:pPr>
      <w:r w:rsidRPr="00E34C6E">
        <w:rPr>
          <w:b/>
          <w:color w:val="auto"/>
        </w:rPr>
        <w:t xml:space="preserve">Objetivo Geral da </w:t>
      </w:r>
      <w:r w:rsidR="00354C8A" w:rsidRPr="00E34C6E">
        <w:rPr>
          <w:b/>
          <w:color w:val="auto"/>
        </w:rPr>
        <w:t>Consultoria</w:t>
      </w:r>
      <w:r w:rsidRPr="00E34C6E">
        <w:rPr>
          <w:b/>
          <w:color w:val="auto"/>
        </w:rPr>
        <w:t xml:space="preserve">: </w:t>
      </w:r>
      <w:r w:rsidRPr="00E34C6E">
        <w:rPr>
          <w:color w:val="2E74B5" w:themeColor="accent1" w:themeShade="BF"/>
          <w:sz w:val="20"/>
          <w:szCs w:val="20"/>
        </w:rPr>
        <w:t xml:space="preserve">Informações obtidas a partir da análise do Plano Operacional da Unidade. Deve-se entender o contexto do trabalho e o motivo pelo qual ele foi incluído no plano. </w:t>
      </w:r>
    </w:p>
    <w:p w14:paraId="389544DF" w14:textId="68E41377" w:rsidR="00AC3FD0" w:rsidRPr="00E34C6E" w:rsidRDefault="00AC3FD0" w:rsidP="00A11E83">
      <w:pPr>
        <w:pStyle w:val="Folhaderosto"/>
        <w:ind w:left="0"/>
      </w:pPr>
    </w:p>
    <w:p w14:paraId="6F855279" w14:textId="35FEAFF4" w:rsidR="00B12D05" w:rsidRPr="00E34C6E" w:rsidRDefault="007D3FC2" w:rsidP="00306976">
      <w:pPr>
        <w:pStyle w:val="AtivaDescSumaria"/>
      </w:pPr>
      <w:bookmarkStart w:id="0" w:name="_Toc508613888"/>
      <w:bookmarkStart w:id="1" w:name="_Toc508615140"/>
      <w:bookmarkStart w:id="2" w:name="_Toc508615304"/>
      <w:bookmarkStart w:id="3" w:name="_Toc508616290"/>
      <w:r w:rsidRPr="00E34C6E">
        <w:t>Aspe</w:t>
      </w:r>
      <w:r w:rsidR="00164CBD" w:rsidRPr="00E34C6E">
        <w:t>c</w:t>
      </w:r>
      <w:r w:rsidRPr="00E34C6E">
        <w:t>tos gerais</w:t>
      </w:r>
      <w:r w:rsidR="00F01725" w:rsidRPr="00E34C6E">
        <w:t xml:space="preserve"> d</w:t>
      </w:r>
      <w:r w:rsidR="00B12D05" w:rsidRPr="00E34C6E">
        <w:t xml:space="preserve">a </w:t>
      </w:r>
      <w:r w:rsidR="00354C8A" w:rsidRPr="00E34C6E">
        <w:t>U</w:t>
      </w:r>
      <w:r w:rsidR="00B12D05" w:rsidRPr="00E34C6E">
        <w:t>nidade</w:t>
      </w:r>
      <w:r w:rsidR="00354C8A" w:rsidRPr="00E34C6E">
        <w:t xml:space="preserve"> Auditada</w:t>
      </w:r>
      <w:r w:rsidR="00B12D05" w:rsidRPr="00E34C6E">
        <w:t xml:space="preserve"> </w:t>
      </w:r>
    </w:p>
    <w:p w14:paraId="176A6B61" w14:textId="4672ADBA" w:rsidR="00044448" w:rsidRPr="0045119A" w:rsidRDefault="00790E5F" w:rsidP="00044448">
      <w:pPr>
        <w:rPr>
          <w:color w:val="2E74B5" w:themeColor="accent1" w:themeShade="BF"/>
          <w:sz w:val="20"/>
          <w:szCs w:val="20"/>
        </w:rPr>
      </w:pPr>
      <w:r w:rsidRPr="00E34C6E">
        <w:rPr>
          <w:color w:val="2E74B5" w:themeColor="accent1" w:themeShade="BF"/>
          <w:sz w:val="20"/>
          <w:szCs w:val="20"/>
        </w:rPr>
        <w:t xml:space="preserve">Informações </w:t>
      </w:r>
      <w:r w:rsidR="00A35909" w:rsidRPr="00E34C6E">
        <w:rPr>
          <w:color w:val="2E74B5" w:themeColor="accent1" w:themeShade="BF"/>
          <w:sz w:val="20"/>
          <w:szCs w:val="20"/>
        </w:rPr>
        <w:t xml:space="preserve">gerais a respeito do Órgão ou Entidade responsável pela gestão ou gerenciamento do objeto da </w:t>
      </w:r>
      <w:r w:rsidR="00354C8A" w:rsidRPr="00E34C6E">
        <w:rPr>
          <w:color w:val="2E74B5" w:themeColor="accent1" w:themeShade="BF"/>
          <w:sz w:val="20"/>
          <w:szCs w:val="20"/>
        </w:rPr>
        <w:t>consultoria</w:t>
      </w:r>
      <w:r w:rsidR="00985C31" w:rsidRPr="00E34C6E">
        <w:rPr>
          <w:color w:val="2E74B5" w:themeColor="accent1" w:themeShade="BF"/>
          <w:sz w:val="20"/>
          <w:szCs w:val="20"/>
        </w:rPr>
        <w:t xml:space="preserve">. </w:t>
      </w:r>
      <w:r w:rsidRPr="00E34C6E">
        <w:rPr>
          <w:color w:val="2E74B5" w:themeColor="accent1" w:themeShade="BF"/>
          <w:sz w:val="20"/>
          <w:szCs w:val="20"/>
        </w:rPr>
        <w:t>Deve-se, ainda, c</w:t>
      </w:r>
      <w:r w:rsidR="00985C31" w:rsidRPr="00E34C6E">
        <w:rPr>
          <w:color w:val="2E74B5" w:themeColor="accent1" w:themeShade="BF"/>
          <w:sz w:val="20"/>
          <w:szCs w:val="20"/>
        </w:rPr>
        <w:t>onsiderar os aspectos relevantes coletados durante o entendimento da</w:t>
      </w:r>
      <w:r w:rsidR="00985C31" w:rsidRPr="0045119A">
        <w:rPr>
          <w:color w:val="2E74B5" w:themeColor="accent1" w:themeShade="BF"/>
          <w:sz w:val="20"/>
          <w:szCs w:val="20"/>
        </w:rPr>
        <w:t xml:space="preserve"> Unidade Audita</w:t>
      </w:r>
      <w:r w:rsidR="00E754BA">
        <w:rPr>
          <w:color w:val="2E74B5" w:themeColor="accent1" w:themeShade="BF"/>
          <w:sz w:val="20"/>
          <w:szCs w:val="20"/>
        </w:rPr>
        <w:t>da</w:t>
      </w:r>
      <w:r w:rsidR="00985C31" w:rsidRPr="0045119A">
        <w:rPr>
          <w:color w:val="2E74B5" w:themeColor="accent1" w:themeShade="BF"/>
          <w:sz w:val="20"/>
          <w:szCs w:val="20"/>
        </w:rPr>
        <w:t xml:space="preserve"> (caso o mapeamento do universo de auditoria tenha sido realizado) que impactam no objeto de auditoria (MOT).</w:t>
      </w:r>
    </w:p>
    <w:p w14:paraId="24073675" w14:textId="6B95B00E" w:rsidR="00F6715A" w:rsidRPr="00E8306D" w:rsidRDefault="00F6715A" w:rsidP="002C44A5">
      <w:pPr>
        <w:pStyle w:val="SubtituloEaud"/>
      </w:pPr>
      <w:r w:rsidRPr="00E8306D">
        <w:t>Objetivo estratégico da unidade</w:t>
      </w:r>
    </w:p>
    <w:p w14:paraId="43C0F9E7" w14:textId="6890005F" w:rsidR="00F6715A" w:rsidRPr="00E8306D" w:rsidRDefault="00F6715A" w:rsidP="002C44A5">
      <w:pPr>
        <w:pStyle w:val="SubtituloEaud"/>
      </w:pPr>
      <w:r w:rsidRPr="00E8306D">
        <w:t>Missão e visão da unidade</w:t>
      </w:r>
    </w:p>
    <w:p w14:paraId="69F7700E" w14:textId="776B1CF1" w:rsidR="00F6715A" w:rsidRPr="00E8306D" w:rsidRDefault="00F6715A" w:rsidP="002C44A5">
      <w:pPr>
        <w:pStyle w:val="SubtituloEaud"/>
      </w:pPr>
      <w:r w:rsidRPr="00E8306D">
        <w:t>Meios pelos quais a unidade monitora seu desempenho</w:t>
      </w:r>
    </w:p>
    <w:p w14:paraId="650CB97F" w14:textId="634240FC" w:rsidR="00F6715A" w:rsidRPr="00E8306D" w:rsidRDefault="00F6715A" w:rsidP="002C44A5">
      <w:pPr>
        <w:pStyle w:val="SubtituloEaud"/>
      </w:pPr>
      <w:r w:rsidRPr="00E8306D">
        <w:t>Política de gestão de riscos da unidade auditada</w:t>
      </w:r>
    </w:p>
    <w:p w14:paraId="70DA40BF" w14:textId="7FC3F210" w:rsidR="00F6715A" w:rsidRPr="00245A1D" w:rsidRDefault="00F6715A" w:rsidP="002C44A5">
      <w:pPr>
        <w:pStyle w:val="SubtituloEaud"/>
      </w:pPr>
      <w:r w:rsidRPr="00E8306D">
        <w:t xml:space="preserve">Principais riscos a que a unidade está exposta e os </w:t>
      </w:r>
      <w:r w:rsidR="00885A68" w:rsidRPr="00E8306D">
        <w:t>c</w:t>
      </w:r>
      <w:r w:rsidRPr="00E8306D">
        <w:t>ontroles internos associados a estes riscos</w:t>
      </w:r>
    </w:p>
    <w:p w14:paraId="170B1770" w14:textId="1B2A4CF2" w:rsidR="00F6715A" w:rsidRPr="00C0646E" w:rsidRDefault="00F6715A" w:rsidP="002C44A5">
      <w:pPr>
        <w:pStyle w:val="SubtituloEaud"/>
      </w:pPr>
      <w:r w:rsidRPr="00C0646E">
        <w:t>Processos de governança, gerenciamento de ri</w:t>
      </w:r>
      <w:r w:rsidR="00C45762" w:rsidRPr="00C0646E">
        <w:t>s</w:t>
      </w:r>
      <w:r w:rsidRPr="00C0646E">
        <w:t>cos e de controles internos da unidade auditada</w:t>
      </w:r>
    </w:p>
    <w:p w14:paraId="0331AEB0" w14:textId="77777777" w:rsidR="00F6715A" w:rsidRDefault="00F6715A" w:rsidP="002C44A5">
      <w:pPr>
        <w:rPr>
          <w:color w:val="2E74B5" w:themeColor="accent1" w:themeShade="BF"/>
          <w:szCs w:val="32"/>
        </w:rPr>
      </w:pPr>
    </w:p>
    <w:p w14:paraId="38E9C406" w14:textId="143FEA25" w:rsidR="00F01725" w:rsidRDefault="00B12D05" w:rsidP="00306976">
      <w:pPr>
        <w:pStyle w:val="AtivaDescSumaria"/>
      </w:pPr>
      <w:r w:rsidRPr="00306976">
        <w:t>Aspectos gerais d</w:t>
      </w:r>
      <w:r w:rsidR="00F01725" w:rsidRPr="00306976">
        <w:t xml:space="preserve">o </w:t>
      </w:r>
      <w:bookmarkEnd w:id="0"/>
      <w:bookmarkEnd w:id="1"/>
      <w:bookmarkEnd w:id="2"/>
      <w:bookmarkEnd w:id="3"/>
      <w:r w:rsidR="007D3FC2" w:rsidRPr="00306976">
        <w:t>objeto</w:t>
      </w:r>
      <w:r w:rsidRPr="00306976">
        <w:t xml:space="preserve"> </w:t>
      </w:r>
      <w:r w:rsidR="00F6715A" w:rsidRPr="00306976">
        <w:t>d</w:t>
      </w:r>
      <w:r w:rsidR="00354C8A">
        <w:t>a consultoria</w:t>
      </w:r>
    </w:p>
    <w:p w14:paraId="2DF8CEEF" w14:textId="61D14A67" w:rsidR="00306976" w:rsidRPr="0045119A" w:rsidRDefault="00246C28" w:rsidP="00306976">
      <w:pPr>
        <w:rPr>
          <w:color w:val="2E74B5" w:themeColor="accent1" w:themeShade="BF"/>
          <w:sz w:val="20"/>
          <w:szCs w:val="20"/>
        </w:rPr>
      </w:pPr>
      <w:r w:rsidRPr="002B7B77">
        <w:rPr>
          <w:color w:val="2E74B5" w:themeColor="accent1" w:themeShade="BF"/>
          <w:sz w:val="20"/>
          <w:szCs w:val="20"/>
        </w:rPr>
        <w:t xml:space="preserve">Informações gerais a respeito do </w:t>
      </w:r>
      <w:r w:rsidR="00306976" w:rsidRPr="002B7B77">
        <w:rPr>
          <w:color w:val="2E74B5" w:themeColor="accent1" w:themeShade="BF"/>
          <w:sz w:val="20"/>
          <w:szCs w:val="20"/>
        </w:rPr>
        <w:t xml:space="preserve">objeto </w:t>
      </w:r>
      <w:r w:rsidR="00354C8A">
        <w:rPr>
          <w:color w:val="2E74B5" w:themeColor="accent1" w:themeShade="BF"/>
          <w:sz w:val="20"/>
          <w:szCs w:val="20"/>
        </w:rPr>
        <w:t>da consultoria</w:t>
      </w:r>
      <w:r w:rsidR="00306976" w:rsidRPr="002B7B77">
        <w:rPr>
          <w:color w:val="2E74B5" w:themeColor="accent1" w:themeShade="BF"/>
          <w:sz w:val="20"/>
          <w:szCs w:val="20"/>
        </w:rPr>
        <w:t xml:space="preserve"> que será avaliado. </w:t>
      </w:r>
      <w:r w:rsidR="00373D57" w:rsidRPr="002B7B77">
        <w:rPr>
          <w:color w:val="2E74B5" w:themeColor="accent1" w:themeShade="BF"/>
          <w:sz w:val="20"/>
          <w:szCs w:val="20"/>
        </w:rPr>
        <w:t xml:space="preserve">A devida compreensão do objeto é necessária para se estabelecer de forma mais clara os objetivos, o escopo do trabalho, </w:t>
      </w:r>
      <w:r w:rsidR="00354C8A">
        <w:rPr>
          <w:color w:val="2E74B5" w:themeColor="accent1" w:themeShade="BF"/>
          <w:sz w:val="20"/>
          <w:szCs w:val="20"/>
        </w:rPr>
        <w:t xml:space="preserve">a metodologia </w:t>
      </w:r>
      <w:r w:rsidR="00373D57" w:rsidRPr="002B7B77">
        <w:rPr>
          <w:color w:val="2E74B5" w:themeColor="accent1" w:themeShade="BF"/>
          <w:sz w:val="20"/>
          <w:szCs w:val="20"/>
        </w:rPr>
        <w:t xml:space="preserve">e os recursos necessários para a realização da </w:t>
      </w:r>
      <w:r w:rsidR="00354C8A">
        <w:rPr>
          <w:color w:val="2E74B5" w:themeColor="accent1" w:themeShade="BF"/>
          <w:sz w:val="20"/>
          <w:szCs w:val="20"/>
        </w:rPr>
        <w:t>consultoria</w:t>
      </w:r>
      <w:r w:rsidR="00373D57" w:rsidRPr="002B7B77">
        <w:rPr>
          <w:color w:val="2E74B5" w:themeColor="accent1" w:themeShade="BF"/>
          <w:sz w:val="20"/>
          <w:szCs w:val="20"/>
        </w:rPr>
        <w:t>.</w:t>
      </w:r>
    </w:p>
    <w:p w14:paraId="34C0BA94" w14:textId="7EF4B1C8" w:rsidR="007D3FC2" w:rsidRDefault="007D3FC2" w:rsidP="000C42A5">
      <w:pPr>
        <w:pStyle w:val="SubtituloEaud"/>
      </w:pPr>
      <w:r w:rsidRPr="00E8306D">
        <w:t>Descrição do objeto</w:t>
      </w:r>
    </w:p>
    <w:p w14:paraId="605949FD" w14:textId="3849826F" w:rsidR="007D3FC2" w:rsidRPr="00E8306D" w:rsidRDefault="002A1157" w:rsidP="002C44A5">
      <w:pPr>
        <w:pStyle w:val="SubtituloEaud"/>
      </w:pPr>
      <w:r w:rsidRPr="00E8306D">
        <w:t>Objetivos</w:t>
      </w:r>
      <w:r w:rsidR="00AA0CCB" w:rsidRPr="00E8306D">
        <w:t>,</w:t>
      </w:r>
      <w:r w:rsidR="0079580E" w:rsidRPr="00E8306D">
        <w:t xml:space="preserve"> riscos </w:t>
      </w:r>
      <w:r w:rsidR="00AA0CCB" w:rsidRPr="00E8306D">
        <w:t>e</w:t>
      </w:r>
      <w:r w:rsidR="0079580E" w:rsidRPr="00E8306D">
        <w:t xml:space="preserve"> controles associados </w:t>
      </w:r>
      <w:r w:rsidR="00AA0CCB" w:rsidRPr="00E8306D">
        <w:t>ao objeto</w:t>
      </w:r>
    </w:p>
    <w:p w14:paraId="28391EB4" w14:textId="6DF822C5" w:rsidR="0079580E" w:rsidRPr="00E8306D" w:rsidRDefault="0079580E" w:rsidP="002C44A5">
      <w:pPr>
        <w:pStyle w:val="SubtituloEaud"/>
      </w:pPr>
      <w:r w:rsidRPr="00B12D05">
        <w:t xml:space="preserve">Apetite a risco </w:t>
      </w:r>
      <w:r>
        <w:t xml:space="preserve">relacionado aos riscos </w:t>
      </w:r>
      <w:r w:rsidR="00AA0CCB">
        <w:t>do</w:t>
      </w:r>
      <w:r>
        <w:t xml:space="preserve"> objeto</w:t>
      </w:r>
    </w:p>
    <w:p w14:paraId="4DF2CB98" w14:textId="47ECB66D" w:rsidR="0079580E" w:rsidRPr="00E8306D" w:rsidRDefault="0079580E" w:rsidP="002C44A5">
      <w:pPr>
        <w:pStyle w:val="SubtituloEaud"/>
      </w:pPr>
      <w:r w:rsidRPr="00E8306D">
        <w:t>Relação do objeto com missão, visão e objetivos estratégicos da unidade</w:t>
      </w:r>
    </w:p>
    <w:p w14:paraId="385AC3CC" w14:textId="2E3C73BF" w:rsidR="0079580E" w:rsidRPr="00E8306D" w:rsidRDefault="0079580E" w:rsidP="002C44A5">
      <w:pPr>
        <w:pStyle w:val="SubtituloEaud"/>
      </w:pPr>
      <w:r w:rsidRPr="00E8306D">
        <w:t xml:space="preserve">Estrutura de governança, gerenciamento de riscos e controles do objeto </w:t>
      </w:r>
    </w:p>
    <w:p w14:paraId="55A44139" w14:textId="19670824" w:rsidR="00321239" w:rsidRDefault="00321239" w:rsidP="002C44A5">
      <w:pPr>
        <w:rPr>
          <w:rFonts w:cs="Times New Roman"/>
          <w:b/>
        </w:rPr>
      </w:pPr>
    </w:p>
    <w:p w14:paraId="20B01E27" w14:textId="2EF4536A" w:rsidR="00321239" w:rsidRDefault="00321239" w:rsidP="00306976">
      <w:pPr>
        <w:pStyle w:val="AtivaDescSumaria"/>
      </w:pPr>
      <w:r w:rsidRPr="00E8306D">
        <w:t xml:space="preserve">Processos e recursos relacionados ao objeto </w:t>
      </w:r>
      <w:r w:rsidR="00354C8A">
        <w:t>da consultoria</w:t>
      </w:r>
    </w:p>
    <w:p w14:paraId="427E1AE9" w14:textId="5DBBDF4B" w:rsidR="0045119A" w:rsidRPr="0045119A" w:rsidRDefault="0045119A" w:rsidP="0045119A">
      <w:pPr>
        <w:rPr>
          <w:color w:val="2E74B5" w:themeColor="accent1" w:themeShade="BF"/>
          <w:sz w:val="20"/>
          <w:szCs w:val="20"/>
        </w:rPr>
      </w:pPr>
      <w:r w:rsidRPr="0045119A">
        <w:rPr>
          <w:color w:val="2E74B5" w:themeColor="accent1" w:themeShade="BF"/>
          <w:sz w:val="20"/>
          <w:szCs w:val="20"/>
        </w:rPr>
        <w:t xml:space="preserve">O objeto </w:t>
      </w:r>
      <w:r w:rsidR="00354C8A">
        <w:rPr>
          <w:color w:val="2E74B5" w:themeColor="accent1" w:themeShade="BF"/>
          <w:sz w:val="20"/>
          <w:szCs w:val="20"/>
        </w:rPr>
        <w:t>de um serviço de consultoria</w:t>
      </w:r>
      <w:r w:rsidRPr="0045119A">
        <w:rPr>
          <w:color w:val="2E74B5" w:themeColor="accent1" w:themeShade="BF"/>
          <w:sz w:val="20"/>
          <w:szCs w:val="20"/>
        </w:rPr>
        <w:t xml:space="preserve"> normalmente é um processo. Entende-se por processo um conjunto de atividades sequenciadas e relacionadas entre si que têm como finalidade transformar insumos em </w:t>
      </w:r>
      <w:r w:rsidRPr="0045119A">
        <w:rPr>
          <w:color w:val="2E74B5" w:themeColor="accent1" w:themeShade="BF"/>
          <w:sz w:val="20"/>
          <w:szCs w:val="20"/>
        </w:rPr>
        <w:lastRenderedPageBreak/>
        <w:t xml:space="preserve">produtos e serviços. Embora não seja obrigatório, recomenda-se o desenho do processo </w:t>
      </w:r>
      <w:r w:rsidR="00400741">
        <w:rPr>
          <w:color w:val="2E74B5" w:themeColor="accent1" w:themeShade="BF"/>
          <w:sz w:val="20"/>
          <w:szCs w:val="20"/>
        </w:rPr>
        <w:t xml:space="preserve">para </w:t>
      </w:r>
      <w:r w:rsidR="00506C64">
        <w:rPr>
          <w:color w:val="2E74B5" w:themeColor="accent1" w:themeShade="BF"/>
          <w:sz w:val="20"/>
          <w:szCs w:val="20"/>
        </w:rPr>
        <w:t xml:space="preserve">explicitar </w:t>
      </w:r>
      <w:r w:rsidR="00A35909">
        <w:rPr>
          <w:color w:val="2E74B5" w:themeColor="accent1" w:themeShade="BF"/>
          <w:sz w:val="20"/>
          <w:szCs w:val="20"/>
        </w:rPr>
        <w:t>os atores envolvidos, as responsabilidades</w:t>
      </w:r>
      <w:r w:rsidRPr="0045119A">
        <w:rPr>
          <w:color w:val="2E74B5" w:themeColor="accent1" w:themeShade="BF"/>
          <w:sz w:val="20"/>
          <w:szCs w:val="20"/>
        </w:rPr>
        <w:t xml:space="preserve">, os controles existentes, as oportunidades de melhoria e também: a ausência de controles em etapas-chave, </w:t>
      </w:r>
      <w:r w:rsidR="00506C64">
        <w:rPr>
          <w:color w:val="2E74B5" w:themeColor="accent1" w:themeShade="BF"/>
          <w:sz w:val="20"/>
          <w:szCs w:val="20"/>
        </w:rPr>
        <w:t xml:space="preserve">as </w:t>
      </w:r>
      <w:r w:rsidRPr="0045119A">
        <w:rPr>
          <w:color w:val="2E74B5" w:themeColor="accent1" w:themeShade="BF"/>
          <w:sz w:val="20"/>
          <w:szCs w:val="20"/>
        </w:rPr>
        <w:t xml:space="preserve">lacunas, </w:t>
      </w:r>
      <w:r w:rsidR="00506C64">
        <w:rPr>
          <w:color w:val="2E74B5" w:themeColor="accent1" w:themeShade="BF"/>
          <w:sz w:val="20"/>
          <w:szCs w:val="20"/>
        </w:rPr>
        <w:t xml:space="preserve">os </w:t>
      </w:r>
      <w:r w:rsidRPr="0045119A">
        <w:rPr>
          <w:color w:val="2E74B5" w:themeColor="accent1" w:themeShade="BF"/>
          <w:sz w:val="20"/>
          <w:szCs w:val="20"/>
        </w:rPr>
        <w:t xml:space="preserve">problemas e, principalmente, os riscos que ameaçam os objetivos </w:t>
      </w:r>
      <w:r w:rsidR="00354C8A">
        <w:rPr>
          <w:color w:val="2E74B5" w:themeColor="accent1" w:themeShade="BF"/>
          <w:sz w:val="20"/>
          <w:szCs w:val="20"/>
        </w:rPr>
        <w:t>da consultoria</w:t>
      </w:r>
      <w:r w:rsidRPr="0045119A">
        <w:rPr>
          <w:color w:val="2E74B5" w:themeColor="accent1" w:themeShade="BF"/>
          <w:sz w:val="20"/>
          <w:szCs w:val="20"/>
        </w:rPr>
        <w:t>.</w:t>
      </w:r>
    </w:p>
    <w:p w14:paraId="476F741E" w14:textId="40F161D9" w:rsidR="002A1157" w:rsidRPr="00E8306D" w:rsidRDefault="002A1157" w:rsidP="002C44A5">
      <w:pPr>
        <w:pStyle w:val="SubtituloEaud"/>
      </w:pPr>
      <w:r w:rsidRPr="00E8306D">
        <w:t xml:space="preserve">Macroprocesso(s) ou processo(s) </w:t>
      </w:r>
      <w:r w:rsidR="00354C8A">
        <w:t>envolvidos</w:t>
      </w:r>
    </w:p>
    <w:p w14:paraId="5E4EAEB5" w14:textId="0743A3EB" w:rsidR="00272D04" w:rsidRDefault="0079580E" w:rsidP="00E8306D">
      <w:pPr>
        <w:pStyle w:val="SubtituloEaud"/>
      </w:pPr>
      <w:r w:rsidRPr="00E8306D">
        <w:t xml:space="preserve">Fluxograma(s) do macroprocesso/processo </w:t>
      </w:r>
    </w:p>
    <w:p w14:paraId="7166B0E7" w14:textId="4E876650" w:rsidR="002A1157" w:rsidRPr="00E8306D" w:rsidRDefault="00245A1D" w:rsidP="002C44A5">
      <w:pPr>
        <w:pStyle w:val="SubtituloEaud"/>
      </w:pPr>
      <w:r>
        <w:t>Área</w:t>
      </w:r>
      <w:r w:rsidR="002A1157" w:rsidRPr="00E8306D">
        <w:t>s envolvid</w:t>
      </w:r>
      <w:r>
        <w:t>a</w:t>
      </w:r>
      <w:r w:rsidR="002A1157" w:rsidRPr="00E8306D">
        <w:t>s</w:t>
      </w:r>
      <w:r>
        <w:t xml:space="preserve"> na unidade</w:t>
      </w:r>
    </w:p>
    <w:p w14:paraId="2E32817B" w14:textId="6FC6B01F" w:rsidR="00321239" w:rsidRPr="00245A1D" w:rsidRDefault="00321239" w:rsidP="002C44A5">
      <w:pPr>
        <w:pStyle w:val="SubtituloEaud"/>
      </w:pPr>
      <w:r w:rsidRPr="00245A1D">
        <w:t>Pontos críticos de controle</w:t>
      </w:r>
    </w:p>
    <w:p w14:paraId="61F9D5E5" w14:textId="48F418EE" w:rsidR="00321239" w:rsidRPr="00C0646E" w:rsidRDefault="00321239" w:rsidP="002C44A5">
      <w:pPr>
        <w:pStyle w:val="SubtituloEaud"/>
      </w:pPr>
      <w:r w:rsidRPr="00C0646E">
        <w:t>Indicadores de desempenho relacionados ao processo/área, com metas físicas e financeiras</w:t>
      </w:r>
    </w:p>
    <w:p w14:paraId="712E4CC7" w14:textId="333191BC" w:rsidR="0079580E" w:rsidRPr="0059068F" w:rsidRDefault="0079580E" w:rsidP="002C44A5">
      <w:pPr>
        <w:pStyle w:val="SubtituloEaud"/>
      </w:pPr>
      <w:r w:rsidRPr="00C0646E">
        <w:t xml:space="preserve">Responsáveis pelo objeto (macroprocesso/processo) </w:t>
      </w:r>
    </w:p>
    <w:p w14:paraId="4B1A9AF0" w14:textId="6969CE49" w:rsidR="0079580E" w:rsidRPr="0059068F" w:rsidRDefault="0079580E" w:rsidP="002C44A5">
      <w:pPr>
        <w:pStyle w:val="SubtituloEaud"/>
      </w:pPr>
      <w:r w:rsidRPr="0059068F">
        <w:t>Estrutura organizacional das áreas envolvidas</w:t>
      </w:r>
    </w:p>
    <w:p w14:paraId="5BCCE6A4" w14:textId="6B45A221" w:rsidR="000F7948" w:rsidRPr="0059068F" w:rsidRDefault="002A1157" w:rsidP="002C44A5">
      <w:pPr>
        <w:pStyle w:val="SubtituloEaud"/>
      </w:pPr>
      <w:r w:rsidRPr="0059068F">
        <w:t>Quantidade/lotação/perfil da força de trabalho envolvida (inclusive terceirizados)</w:t>
      </w:r>
    </w:p>
    <w:p w14:paraId="22501BF7" w14:textId="0683D37E" w:rsidR="000F7948" w:rsidRPr="0059068F" w:rsidRDefault="000F7948" w:rsidP="002C44A5">
      <w:pPr>
        <w:pStyle w:val="SubtituloEaud"/>
      </w:pPr>
      <w:r w:rsidRPr="0059068F">
        <w:t xml:space="preserve">Principais insumos utilizados (energia, equipamentos, </w:t>
      </w:r>
      <w:proofErr w:type="gramStart"/>
      <w:r w:rsidRPr="0059068F">
        <w:t>matéria-prima, etc</w:t>
      </w:r>
      <w:r w:rsidR="00506C64">
        <w:t>.</w:t>
      </w:r>
      <w:proofErr w:type="gramEnd"/>
      <w:r w:rsidRPr="0059068F">
        <w:t>)</w:t>
      </w:r>
    </w:p>
    <w:p w14:paraId="0B9D89B4" w14:textId="47EA03B7" w:rsidR="002A1157" w:rsidRPr="0059068F" w:rsidRDefault="000F7948" w:rsidP="002C44A5">
      <w:pPr>
        <w:pStyle w:val="SubtituloEaud"/>
      </w:pPr>
      <w:r w:rsidRPr="0059068F">
        <w:t>Sistemas informatizados utilizados</w:t>
      </w:r>
    </w:p>
    <w:p w14:paraId="44960A61" w14:textId="4B18FABD" w:rsidR="002A1157" w:rsidRPr="002A1157" w:rsidRDefault="002A1157" w:rsidP="002C44A5">
      <w:pPr>
        <w:rPr>
          <w:color w:val="2E74B5" w:themeColor="accent1" w:themeShade="BF"/>
          <w:szCs w:val="32"/>
        </w:rPr>
      </w:pPr>
    </w:p>
    <w:p w14:paraId="4BE907F6" w14:textId="2447D606" w:rsidR="007D3FC2" w:rsidRDefault="002A1157" w:rsidP="00306976">
      <w:pPr>
        <w:pStyle w:val="AtivaDescSumaria"/>
      </w:pPr>
      <w:r>
        <w:t>Normativos relacionados</w:t>
      </w:r>
    </w:p>
    <w:p w14:paraId="61876770" w14:textId="3C7DF9EE" w:rsidR="002A1157" w:rsidRPr="00E8306D" w:rsidRDefault="002A1157" w:rsidP="002C44A5">
      <w:pPr>
        <w:pStyle w:val="SubtituloEaud"/>
      </w:pPr>
      <w:r w:rsidRPr="002A1157">
        <w:t xml:space="preserve">Leis </w:t>
      </w:r>
      <w:r w:rsidRPr="00E8306D">
        <w:t>e regulamentos</w:t>
      </w:r>
    </w:p>
    <w:p w14:paraId="22982402" w14:textId="63CFF885" w:rsidR="002A1157" w:rsidRPr="00E8306D" w:rsidRDefault="002A1157" w:rsidP="002C44A5">
      <w:pPr>
        <w:pStyle w:val="SubtituloEaud"/>
      </w:pPr>
      <w:r w:rsidRPr="00E8306D">
        <w:t>Normas, orientações</w:t>
      </w:r>
      <w:r w:rsidR="0079580E" w:rsidRPr="00E8306D">
        <w:t>, manuais</w:t>
      </w:r>
      <w:r w:rsidRPr="00E8306D">
        <w:t xml:space="preserve"> e procedimentos internos</w:t>
      </w:r>
    </w:p>
    <w:p w14:paraId="3670EE12" w14:textId="2E5DE968" w:rsidR="002A1157" w:rsidRPr="00E8306D" w:rsidRDefault="002A1157" w:rsidP="002C44A5">
      <w:pPr>
        <w:pStyle w:val="SubtituloEaud"/>
      </w:pPr>
      <w:r w:rsidRPr="00E8306D">
        <w:t>Normas e decisões de órgão(s) regulador(es)</w:t>
      </w:r>
    </w:p>
    <w:p w14:paraId="2569F412" w14:textId="4C52AB96" w:rsidR="002A1157" w:rsidRPr="00E8306D" w:rsidRDefault="002A1157" w:rsidP="002C44A5">
      <w:pPr>
        <w:pStyle w:val="SubtituloEaud"/>
      </w:pPr>
      <w:r w:rsidRPr="00E8306D">
        <w:t xml:space="preserve">Jurisprudência de interesse </w:t>
      </w:r>
    </w:p>
    <w:p w14:paraId="1A46E26E" w14:textId="239AEB79" w:rsidR="00B12D05" w:rsidRDefault="00B12D05" w:rsidP="00B12D05">
      <w:pPr>
        <w:rPr>
          <w:rFonts w:cs="Times New Roman"/>
          <w:b/>
        </w:rPr>
      </w:pPr>
    </w:p>
    <w:p w14:paraId="2DC35AD2" w14:textId="7DA4B7C2" w:rsidR="002A1157" w:rsidRDefault="002A1157" w:rsidP="00306976">
      <w:pPr>
        <w:pStyle w:val="AtivaDescSumaria"/>
      </w:pPr>
      <w:r w:rsidRPr="0079580E">
        <w:t>Trabalhos</w:t>
      </w:r>
      <w:r>
        <w:t xml:space="preserve"> anteriores</w:t>
      </w:r>
    </w:p>
    <w:p w14:paraId="6CC50D9C" w14:textId="227C8AAC" w:rsidR="002A1157" w:rsidRPr="00E8306D" w:rsidRDefault="002A1157" w:rsidP="002C44A5">
      <w:pPr>
        <w:pStyle w:val="SubtituloEaud"/>
      </w:pPr>
      <w:r w:rsidRPr="00E8306D">
        <w:t xml:space="preserve">Histórico de </w:t>
      </w:r>
      <w:r w:rsidR="0079580E" w:rsidRPr="00E8306D">
        <w:t>achados</w:t>
      </w:r>
    </w:p>
    <w:p w14:paraId="4CB7BB15" w14:textId="3788A684" w:rsidR="002A1157" w:rsidRPr="00E8306D" w:rsidRDefault="002A1157" w:rsidP="002C44A5">
      <w:pPr>
        <w:pStyle w:val="SubtituloEaud"/>
      </w:pPr>
      <w:r w:rsidRPr="00E8306D">
        <w:t>Recomendações da CGU e de outras instâncias de controle pendentes de atendimento</w:t>
      </w:r>
    </w:p>
    <w:p w14:paraId="747E01E6" w14:textId="15AC1C44" w:rsidR="002A1157" w:rsidRPr="00E8306D" w:rsidRDefault="002A1157" w:rsidP="002C44A5">
      <w:pPr>
        <w:pStyle w:val="SubtituloEaud"/>
      </w:pPr>
      <w:r w:rsidRPr="00E8306D">
        <w:t xml:space="preserve">Estudos já realizados sobre o objeto </w:t>
      </w:r>
    </w:p>
    <w:p w14:paraId="50C0175D" w14:textId="4008C145" w:rsidR="002A1157" w:rsidRDefault="002A1157" w:rsidP="002A1157">
      <w:pPr>
        <w:rPr>
          <w:b/>
          <w:szCs w:val="24"/>
        </w:rPr>
      </w:pPr>
    </w:p>
    <w:p w14:paraId="5D5ED493" w14:textId="53E57646" w:rsidR="002A1157" w:rsidRDefault="002A1157" w:rsidP="00306976">
      <w:pPr>
        <w:pStyle w:val="AtivaDescSumaria"/>
      </w:pPr>
      <w:r>
        <w:t xml:space="preserve">Aspectos </w:t>
      </w:r>
      <w:r w:rsidR="00164CBD">
        <w:t xml:space="preserve">financeiros e </w:t>
      </w:r>
      <w:r>
        <w:t>orçamentários</w:t>
      </w:r>
    </w:p>
    <w:p w14:paraId="28EFEDBD" w14:textId="0FB0A7E6" w:rsidR="002A1157" w:rsidRPr="00E8306D" w:rsidRDefault="002A1157" w:rsidP="002C44A5">
      <w:pPr>
        <w:pStyle w:val="SubtituloEaud"/>
      </w:pPr>
      <w:r w:rsidRPr="00E8306D">
        <w:t>Programas/ações orçamentári</w:t>
      </w:r>
      <w:r w:rsidR="00792663">
        <w:t>a</w:t>
      </w:r>
      <w:r w:rsidRPr="00E8306D">
        <w:t>s envolvid</w:t>
      </w:r>
      <w:r w:rsidR="00506C64">
        <w:t>o</w:t>
      </w:r>
      <w:r w:rsidRPr="00E8306D">
        <w:t>s</w:t>
      </w:r>
    </w:p>
    <w:p w14:paraId="680E9012" w14:textId="1B853386" w:rsidR="00272D04" w:rsidRDefault="00107210" w:rsidP="00272D04">
      <w:pPr>
        <w:pStyle w:val="SubtituloEaud"/>
      </w:pPr>
      <w:r>
        <w:t xml:space="preserve">Outras fontes de recursos </w:t>
      </w:r>
      <w:r w:rsidR="00272D04" w:rsidRPr="00E8306D">
        <w:t>envolvid</w:t>
      </w:r>
      <w:r w:rsidR="00792663">
        <w:t>a</w:t>
      </w:r>
      <w:r w:rsidR="00272D04" w:rsidRPr="00E8306D">
        <w:t>s</w:t>
      </w:r>
    </w:p>
    <w:p w14:paraId="1BC1C551" w14:textId="6453349B" w:rsidR="00792663" w:rsidRPr="00804F1F" w:rsidRDefault="00792663" w:rsidP="00804F1F">
      <w:pPr>
        <w:ind w:left="357"/>
        <w:rPr>
          <w:color w:val="2E74B5" w:themeColor="accent1" w:themeShade="BF"/>
          <w:sz w:val="20"/>
          <w:szCs w:val="20"/>
        </w:rPr>
      </w:pPr>
      <w:r w:rsidRPr="00804F1F">
        <w:rPr>
          <w:color w:val="2E74B5" w:themeColor="accent1" w:themeShade="BF"/>
          <w:sz w:val="20"/>
          <w:szCs w:val="20"/>
        </w:rPr>
        <w:t xml:space="preserve">Aplicável quando </w:t>
      </w:r>
      <w:r w:rsidR="007823CB" w:rsidRPr="00804F1F">
        <w:rPr>
          <w:color w:val="2E74B5" w:themeColor="accent1" w:themeShade="BF"/>
          <w:sz w:val="20"/>
          <w:szCs w:val="20"/>
        </w:rPr>
        <w:t xml:space="preserve">o </w:t>
      </w:r>
      <w:r w:rsidRPr="00804F1F">
        <w:rPr>
          <w:color w:val="2E74B5" w:themeColor="accent1" w:themeShade="BF"/>
          <w:sz w:val="20"/>
          <w:szCs w:val="20"/>
        </w:rPr>
        <w:t xml:space="preserve">objeto envolver </w:t>
      </w:r>
      <w:r w:rsidR="00390001" w:rsidRPr="00804F1F">
        <w:rPr>
          <w:color w:val="2E74B5" w:themeColor="accent1" w:themeShade="BF"/>
          <w:sz w:val="20"/>
          <w:szCs w:val="20"/>
        </w:rPr>
        <w:t xml:space="preserve">a aplicação, a gestão, a supervisão e/ou a regulação de </w:t>
      </w:r>
      <w:r w:rsidRPr="00804F1F">
        <w:rPr>
          <w:color w:val="2E74B5" w:themeColor="accent1" w:themeShade="BF"/>
          <w:sz w:val="20"/>
          <w:szCs w:val="20"/>
        </w:rPr>
        <w:t xml:space="preserve">recursos </w:t>
      </w:r>
      <w:r w:rsidR="00107210" w:rsidRPr="00804F1F">
        <w:rPr>
          <w:color w:val="2E74B5" w:themeColor="accent1" w:themeShade="BF"/>
          <w:sz w:val="20"/>
          <w:szCs w:val="20"/>
        </w:rPr>
        <w:t>tributários (</w:t>
      </w:r>
      <w:r w:rsidRPr="00804F1F">
        <w:rPr>
          <w:color w:val="2E74B5" w:themeColor="accent1" w:themeShade="BF"/>
          <w:sz w:val="20"/>
          <w:szCs w:val="20"/>
        </w:rPr>
        <w:t>de renúncias fiscais</w:t>
      </w:r>
      <w:r w:rsidR="00107210" w:rsidRPr="00804F1F">
        <w:rPr>
          <w:color w:val="2E74B5" w:themeColor="accent1" w:themeShade="BF"/>
          <w:sz w:val="20"/>
          <w:szCs w:val="20"/>
        </w:rPr>
        <w:t>)</w:t>
      </w:r>
      <w:r w:rsidRPr="00804F1F">
        <w:rPr>
          <w:color w:val="2E74B5" w:themeColor="accent1" w:themeShade="BF"/>
          <w:sz w:val="20"/>
          <w:szCs w:val="20"/>
        </w:rPr>
        <w:t>, parafiscais</w:t>
      </w:r>
      <w:r w:rsidR="00107210" w:rsidRPr="00804F1F">
        <w:rPr>
          <w:color w:val="2E74B5" w:themeColor="accent1" w:themeShade="BF"/>
          <w:sz w:val="20"/>
          <w:szCs w:val="20"/>
        </w:rPr>
        <w:t>, entre outros não descritos no Orçamento Geral da União</w:t>
      </w:r>
      <w:r w:rsidR="007823CB" w:rsidRPr="00804F1F">
        <w:rPr>
          <w:color w:val="2E74B5" w:themeColor="accent1" w:themeShade="BF"/>
          <w:sz w:val="20"/>
          <w:szCs w:val="20"/>
        </w:rPr>
        <w:t>.</w:t>
      </w:r>
    </w:p>
    <w:p w14:paraId="17803F6F" w14:textId="67E70AD5" w:rsidR="002A1157" w:rsidRDefault="002A1157" w:rsidP="00E8306D">
      <w:pPr>
        <w:pStyle w:val="SubtituloEaud"/>
      </w:pPr>
      <w:r w:rsidRPr="00E8306D">
        <w:t>Materialidade dos recursos (em R$)</w:t>
      </w:r>
    </w:p>
    <w:p w14:paraId="25978857" w14:textId="4D83DDEF" w:rsidR="007823CB" w:rsidRPr="00804F1F" w:rsidRDefault="007823CB" w:rsidP="00804F1F">
      <w:pPr>
        <w:ind w:left="357"/>
        <w:rPr>
          <w:color w:val="2E74B5" w:themeColor="accent1" w:themeShade="BF"/>
          <w:sz w:val="20"/>
          <w:szCs w:val="20"/>
        </w:rPr>
      </w:pPr>
      <w:r w:rsidRPr="00804F1F">
        <w:rPr>
          <w:color w:val="2E74B5" w:themeColor="accent1" w:themeShade="BF"/>
          <w:sz w:val="20"/>
          <w:szCs w:val="20"/>
        </w:rPr>
        <w:t xml:space="preserve">Montante de recursos orçamentários ou financeiros alocados em determinada unidade administrativa, função, macroprocesso, ação de governo, </w:t>
      </w:r>
      <w:proofErr w:type="gramStart"/>
      <w:r w:rsidRPr="00804F1F">
        <w:rPr>
          <w:color w:val="2E74B5" w:themeColor="accent1" w:themeShade="BF"/>
          <w:sz w:val="20"/>
          <w:szCs w:val="20"/>
        </w:rPr>
        <w:t>política, etc.</w:t>
      </w:r>
      <w:proofErr w:type="gramEnd"/>
      <w:r w:rsidRPr="00804F1F">
        <w:rPr>
          <w:color w:val="2E74B5" w:themeColor="accent1" w:themeShade="BF"/>
          <w:sz w:val="20"/>
          <w:szCs w:val="20"/>
        </w:rPr>
        <w:t xml:space="preserve"> (MOT, p. 134)</w:t>
      </w:r>
      <w:r w:rsidR="00390001" w:rsidRPr="00804F1F">
        <w:rPr>
          <w:color w:val="2E74B5" w:themeColor="accent1" w:themeShade="BF"/>
          <w:sz w:val="20"/>
          <w:szCs w:val="20"/>
        </w:rPr>
        <w:t xml:space="preserve">. </w:t>
      </w:r>
    </w:p>
    <w:p w14:paraId="6D00CA87" w14:textId="06C524B7" w:rsidR="00321239" w:rsidRPr="00E8306D" w:rsidRDefault="00321239" w:rsidP="002C44A5">
      <w:pPr>
        <w:pStyle w:val="SubtituloEaud"/>
      </w:pPr>
      <w:r w:rsidRPr="00E8306D">
        <w:t>Informações por exercício:</w:t>
      </w:r>
    </w:p>
    <w:p w14:paraId="5266814C" w14:textId="77777777" w:rsidR="00321239" w:rsidRPr="00321239" w:rsidRDefault="00321239" w:rsidP="002C44A5">
      <w:pPr>
        <w:pStyle w:val="PargrafodaLista"/>
        <w:numPr>
          <w:ilvl w:val="1"/>
          <w:numId w:val="23"/>
        </w:numPr>
        <w:ind w:left="709"/>
        <w:rPr>
          <w:rFonts w:cs="Times New Roman"/>
          <w:b/>
        </w:rPr>
      </w:pPr>
      <w:r w:rsidRPr="00321239">
        <w:rPr>
          <w:rFonts w:cs="Times New Roman"/>
          <w:b/>
        </w:rPr>
        <w:t>Recursos inicialmente solicitados pelo gestor</w:t>
      </w:r>
    </w:p>
    <w:p w14:paraId="417B1BF2" w14:textId="77777777" w:rsidR="00321239" w:rsidRPr="00321239" w:rsidRDefault="00321239" w:rsidP="002C44A5">
      <w:pPr>
        <w:pStyle w:val="PargrafodaLista"/>
        <w:numPr>
          <w:ilvl w:val="1"/>
          <w:numId w:val="23"/>
        </w:numPr>
        <w:ind w:left="709"/>
        <w:rPr>
          <w:rFonts w:cs="Times New Roman"/>
          <w:b/>
        </w:rPr>
      </w:pPr>
      <w:r w:rsidRPr="00321239">
        <w:rPr>
          <w:rFonts w:cs="Times New Roman"/>
          <w:b/>
        </w:rPr>
        <w:t>Execução planejada - físico, financeiro e cronograma</w:t>
      </w:r>
    </w:p>
    <w:p w14:paraId="2AEBFCDD" w14:textId="77777777" w:rsidR="00321239" w:rsidRPr="00321239" w:rsidRDefault="00321239" w:rsidP="002C44A5">
      <w:pPr>
        <w:pStyle w:val="PargrafodaLista"/>
        <w:numPr>
          <w:ilvl w:val="1"/>
          <w:numId w:val="23"/>
        </w:numPr>
        <w:ind w:left="709"/>
        <w:rPr>
          <w:rFonts w:cs="Times New Roman"/>
          <w:b/>
        </w:rPr>
      </w:pPr>
      <w:r w:rsidRPr="00321239">
        <w:rPr>
          <w:rFonts w:cs="Times New Roman"/>
          <w:b/>
        </w:rPr>
        <w:t>Avaliação sumária sobre o planejamento</w:t>
      </w:r>
    </w:p>
    <w:p w14:paraId="440FA847" w14:textId="3A507DFB" w:rsidR="00321239" w:rsidRPr="002A1157" w:rsidRDefault="00321239" w:rsidP="002C44A5">
      <w:pPr>
        <w:pStyle w:val="PargrafodaLista"/>
        <w:numPr>
          <w:ilvl w:val="1"/>
          <w:numId w:val="23"/>
        </w:numPr>
        <w:ind w:left="709"/>
        <w:rPr>
          <w:rFonts w:cs="Times New Roman"/>
          <w:b/>
        </w:rPr>
      </w:pPr>
      <w:r w:rsidRPr="00321239">
        <w:rPr>
          <w:rFonts w:cs="Times New Roman"/>
          <w:b/>
        </w:rPr>
        <w:lastRenderedPageBreak/>
        <w:t>Aspectos operacionais relevantes</w:t>
      </w:r>
    </w:p>
    <w:p w14:paraId="364E1AE6" w14:textId="72C0CBE5" w:rsidR="002A1157" w:rsidRDefault="002A1157" w:rsidP="002A1157">
      <w:pPr>
        <w:spacing w:before="120" w:after="0"/>
        <w:rPr>
          <w:b/>
          <w:szCs w:val="24"/>
        </w:rPr>
      </w:pPr>
    </w:p>
    <w:p w14:paraId="695B0634" w14:textId="78C8B9E8" w:rsidR="002A1157" w:rsidRDefault="000F7948" w:rsidP="00306976">
      <w:pPr>
        <w:pStyle w:val="AtivaDescSumaria"/>
      </w:pPr>
      <w:r>
        <w:t>Política pública relacionada</w:t>
      </w:r>
    </w:p>
    <w:p w14:paraId="4790E9E6" w14:textId="31CDA773" w:rsidR="0044005C" w:rsidRPr="00804F1F" w:rsidRDefault="0044005C" w:rsidP="00C92BFB">
      <w:pPr>
        <w:rPr>
          <w:color w:val="2E74B5" w:themeColor="accent1" w:themeShade="BF"/>
          <w:sz w:val="20"/>
          <w:szCs w:val="20"/>
        </w:rPr>
      </w:pPr>
      <w:r w:rsidRPr="00804F1F">
        <w:rPr>
          <w:color w:val="2E74B5" w:themeColor="accent1" w:themeShade="BF"/>
          <w:sz w:val="20"/>
          <w:szCs w:val="20"/>
        </w:rPr>
        <w:t xml:space="preserve">Política pública: conjunto de programas ou </w:t>
      </w:r>
      <w:r w:rsidR="00506C64">
        <w:rPr>
          <w:color w:val="2E74B5" w:themeColor="accent1" w:themeShade="BF"/>
          <w:sz w:val="20"/>
          <w:szCs w:val="20"/>
        </w:rPr>
        <w:t xml:space="preserve">de </w:t>
      </w:r>
      <w:r w:rsidRPr="00804F1F">
        <w:rPr>
          <w:color w:val="2E74B5" w:themeColor="accent1" w:themeShade="BF"/>
          <w:sz w:val="20"/>
          <w:szCs w:val="20"/>
        </w:rPr>
        <w:t xml:space="preserve">ações governamentais necessárias e suficientes, integradas e articuladas para a provisão de bens ou </w:t>
      </w:r>
      <w:r w:rsidR="00506C64">
        <w:rPr>
          <w:color w:val="2E74B5" w:themeColor="accent1" w:themeShade="BF"/>
          <w:sz w:val="20"/>
          <w:szCs w:val="20"/>
        </w:rPr>
        <w:t xml:space="preserve">de </w:t>
      </w:r>
      <w:r w:rsidRPr="00804F1F">
        <w:rPr>
          <w:color w:val="2E74B5" w:themeColor="accent1" w:themeShade="BF"/>
          <w:sz w:val="20"/>
          <w:szCs w:val="20"/>
        </w:rPr>
        <w:t xml:space="preserve">serviços à sociedade, financiadas por recursos orçamentários ou por benefícios de natureza tributária, creditícia e financeira (Avaliação de Políticas Públicas: Guia prático de análise </w:t>
      </w:r>
      <w:proofErr w:type="spellStart"/>
      <w:r w:rsidRPr="00FF5AD9">
        <w:rPr>
          <w:i/>
          <w:iCs/>
          <w:color w:val="2E74B5" w:themeColor="accent1" w:themeShade="BF"/>
          <w:sz w:val="20"/>
          <w:szCs w:val="20"/>
        </w:rPr>
        <w:t>ex</w:t>
      </w:r>
      <w:r w:rsidR="00FF5AD9" w:rsidRPr="00FF5AD9">
        <w:rPr>
          <w:i/>
          <w:iCs/>
          <w:color w:val="2E74B5" w:themeColor="accent1" w:themeShade="BF"/>
          <w:sz w:val="20"/>
          <w:szCs w:val="20"/>
        </w:rPr>
        <w:t>-</w:t>
      </w:r>
      <w:r w:rsidRPr="00FF5AD9">
        <w:rPr>
          <w:i/>
          <w:iCs/>
          <w:color w:val="2E74B5" w:themeColor="accent1" w:themeShade="BF"/>
          <w:sz w:val="20"/>
          <w:szCs w:val="20"/>
        </w:rPr>
        <w:t>post</w:t>
      </w:r>
      <w:proofErr w:type="spellEnd"/>
      <w:r w:rsidRPr="00804F1F">
        <w:rPr>
          <w:color w:val="2E74B5" w:themeColor="accent1" w:themeShade="BF"/>
          <w:sz w:val="20"/>
          <w:szCs w:val="20"/>
        </w:rPr>
        <w:t>, p. 14).</w:t>
      </w:r>
    </w:p>
    <w:p w14:paraId="431F6762" w14:textId="5085D81E" w:rsidR="002A1157" w:rsidRPr="00E8306D" w:rsidRDefault="002A1157" w:rsidP="002C44A5">
      <w:pPr>
        <w:pStyle w:val="SubtituloEaud"/>
      </w:pPr>
      <w:r w:rsidRPr="00E8306D">
        <w:t>Políticas-chave</w:t>
      </w:r>
    </w:p>
    <w:p w14:paraId="01113F76" w14:textId="0D448C30" w:rsidR="002A1157" w:rsidRDefault="002A1157" w:rsidP="00E8306D">
      <w:pPr>
        <w:pStyle w:val="SubtituloEaud"/>
      </w:pPr>
      <w:r w:rsidRPr="00E8306D">
        <w:t>Partes interessadas</w:t>
      </w:r>
      <w:r w:rsidR="00321239" w:rsidRPr="00E8306D">
        <w:t xml:space="preserve"> e suas expectativas</w:t>
      </w:r>
      <w:bookmarkStart w:id="4" w:name="_GoBack"/>
      <w:bookmarkEnd w:id="4"/>
    </w:p>
    <w:p w14:paraId="19C2D080" w14:textId="0377F8D4" w:rsidR="00DD2229" w:rsidRPr="00804F1F" w:rsidRDefault="00DD2229" w:rsidP="00804F1F">
      <w:pPr>
        <w:ind w:left="357"/>
        <w:rPr>
          <w:color w:val="2E74B5" w:themeColor="accent1" w:themeShade="BF"/>
          <w:sz w:val="20"/>
          <w:szCs w:val="20"/>
        </w:rPr>
      </w:pPr>
      <w:r w:rsidRPr="00804F1F">
        <w:rPr>
          <w:color w:val="2E74B5" w:themeColor="accent1" w:themeShade="BF"/>
          <w:sz w:val="20"/>
          <w:szCs w:val="20"/>
        </w:rPr>
        <w:t>São partes interessadas indivíduos e grupos afetados pela política ou com interesses em jogo com a política</w:t>
      </w:r>
      <w:r w:rsidR="00C51F47" w:rsidRPr="00804F1F">
        <w:rPr>
          <w:color w:val="2E74B5" w:themeColor="accent1" w:themeShade="BF"/>
          <w:sz w:val="20"/>
          <w:szCs w:val="20"/>
        </w:rPr>
        <w:t xml:space="preserve"> (adaptado de Avaliação de Políticas Públicas - Guia Prático de Análise </w:t>
      </w:r>
      <w:proofErr w:type="spellStart"/>
      <w:r w:rsidR="00C51F47" w:rsidRPr="00804F1F">
        <w:rPr>
          <w:color w:val="2E74B5" w:themeColor="accent1" w:themeShade="BF"/>
          <w:sz w:val="20"/>
          <w:szCs w:val="20"/>
        </w:rPr>
        <w:t>Ex</w:t>
      </w:r>
      <w:proofErr w:type="spellEnd"/>
      <w:r w:rsidR="00C51F47" w:rsidRPr="00804F1F">
        <w:rPr>
          <w:color w:val="2E74B5" w:themeColor="accent1" w:themeShade="BF"/>
          <w:sz w:val="20"/>
          <w:szCs w:val="20"/>
        </w:rPr>
        <w:t xml:space="preserve"> Ante, p. 156). </w:t>
      </w:r>
      <w:proofErr w:type="spellStart"/>
      <w:r w:rsidR="00C51F47" w:rsidRPr="00804F1F">
        <w:rPr>
          <w:color w:val="2E74B5" w:themeColor="accent1" w:themeShade="BF"/>
          <w:sz w:val="20"/>
          <w:szCs w:val="20"/>
        </w:rPr>
        <w:t>Ex</w:t>
      </w:r>
      <w:proofErr w:type="spellEnd"/>
      <w:r w:rsidR="00C51F47" w:rsidRPr="00804F1F">
        <w:rPr>
          <w:color w:val="2E74B5" w:themeColor="accent1" w:themeShade="BF"/>
          <w:sz w:val="20"/>
          <w:szCs w:val="20"/>
        </w:rPr>
        <w:t>: órgãos setoriais, políticos, grupos de interesse e potenciais beneficiários, entre outros.</w:t>
      </w:r>
    </w:p>
    <w:p w14:paraId="792C92BD" w14:textId="2D67603E" w:rsidR="000F7948" w:rsidRPr="00E8306D" w:rsidRDefault="000F7948" w:rsidP="002C44A5">
      <w:pPr>
        <w:pStyle w:val="SubtituloEaud"/>
      </w:pPr>
      <w:r w:rsidRPr="00E8306D">
        <w:t>Beneficiários e critérios de seleção</w:t>
      </w:r>
    </w:p>
    <w:p w14:paraId="75E2BA3F" w14:textId="6523E725" w:rsidR="000F7948" w:rsidRPr="00245A1D" w:rsidRDefault="000F7948" w:rsidP="002C44A5">
      <w:pPr>
        <w:pStyle w:val="SubtituloEaud"/>
      </w:pPr>
      <w:r w:rsidRPr="00245A1D">
        <w:t>Critérios, formas e veículos de divulgação</w:t>
      </w:r>
    </w:p>
    <w:p w14:paraId="7FE7BFB3" w14:textId="04DB1E3E" w:rsidR="000F7948" w:rsidRPr="00C0646E" w:rsidRDefault="000F7948" w:rsidP="002C44A5">
      <w:pPr>
        <w:pStyle w:val="SubtituloEaud"/>
      </w:pPr>
      <w:r w:rsidRPr="00C0646E">
        <w:t>Resultados alcançados</w:t>
      </w:r>
    </w:p>
    <w:p w14:paraId="6017B6A2" w14:textId="40D6A094" w:rsidR="000F7948" w:rsidRPr="00C0646E" w:rsidRDefault="000F7948" w:rsidP="002C44A5">
      <w:pPr>
        <w:pStyle w:val="SubtituloEaud"/>
      </w:pPr>
      <w:r w:rsidRPr="00C0646E">
        <w:t>Boas práticas</w:t>
      </w:r>
    </w:p>
    <w:p w14:paraId="001E062A" w14:textId="77777777" w:rsidR="002A1157" w:rsidRPr="002A1157" w:rsidRDefault="002A1157" w:rsidP="002A1157">
      <w:pPr>
        <w:pStyle w:val="PargrafodaLista"/>
        <w:spacing w:before="120" w:after="0"/>
        <w:ind w:left="714"/>
        <w:rPr>
          <w:b/>
          <w:szCs w:val="24"/>
        </w:rPr>
      </w:pPr>
    </w:p>
    <w:sectPr w:rsidR="002A1157" w:rsidRPr="002A1157" w:rsidSect="009A5BE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F2D1A" w14:textId="77777777" w:rsidR="00C75F6E" w:rsidRDefault="00C75F6E" w:rsidP="00F3045E">
      <w:r>
        <w:separator/>
      </w:r>
    </w:p>
  </w:endnote>
  <w:endnote w:type="continuationSeparator" w:id="0">
    <w:p w14:paraId="5F5FD25B" w14:textId="77777777" w:rsidR="00C75F6E" w:rsidRDefault="00C75F6E" w:rsidP="00F3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3758"/>
      <w:docPartObj>
        <w:docPartGallery w:val="Page Numbers (Bottom of Page)"/>
        <w:docPartUnique/>
      </w:docPartObj>
    </w:sdtPr>
    <w:sdtEndPr/>
    <w:sdtContent>
      <w:p w14:paraId="44378D44" w14:textId="7831FF8C" w:rsidR="00275A01" w:rsidRDefault="00275A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A4F">
          <w:rPr>
            <w:noProof/>
          </w:rPr>
          <w:t>8</w:t>
        </w:r>
        <w:r>
          <w:fldChar w:fldCharType="end"/>
        </w:r>
      </w:p>
    </w:sdtContent>
  </w:sdt>
  <w:p w14:paraId="2233529B" w14:textId="77777777" w:rsidR="00275A01" w:rsidRDefault="00275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E4CEE" w14:textId="77777777" w:rsidR="00C75F6E" w:rsidRDefault="00C75F6E" w:rsidP="00F3045E">
      <w:r>
        <w:separator/>
      </w:r>
    </w:p>
  </w:footnote>
  <w:footnote w:type="continuationSeparator" w:id="0">
    <w:p w14:paraId="219C0C42" w14:textId="77777777" w:rsidR="00C75F6E" w:rsidRDefault="00C75F6E" w:rsidP="00F3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BD05" w14:textId="445B425A" w:rsidR="00B85712" w:rsidRDefault="00B857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6034" w14:textId="7C0D3F13" w:rsidR="00B85712" w:rsidRDefault="00B857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8867D" w14:textId="0415689F" w:rsidR="009A5BE6" w:rsidRDefault="009A5B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F58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6F6DE1"/>
    <w:multiLevelType w:val="hybridMultilevel"/>
    <w:tmpl w:val="549097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01A4"/>
    <w:multiLevelType w:val="hybridMultilevel"/>
    <w:tmpl w:val="DA08DFA2"/>
    <w:lvl w:ilvl="0" w:tplc="F4064EE8">
      <w:start w:val="1"/>
      <w:numFmt w:val="decimal"/>
      <w:pStyle w:val="Subtitulo"/>
      <w:lvlText w:val="%1."/>
      <w:lvlJc w:val="left"/>
      <w:pPr>
        <w:ind w:left="-39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201" w:hanging="360"/>
      </w:pPr>
    </w:lvl>
    <w:lvl w:ilvl="2" w:tplc="0416001B" w:tentative="1">
      <w:start w:val="1"/>
      <w:numFmt w:val="lowerRoman"/>
      <w:lvlText w:val="%3."/>
      <w:lvlJc w:val="right"/>
      <w:pPr>
        <w:ind w:left="-2481" w:hanging="180"/>
      </w:pPr>
    </w:lvl>
    <w:lvl w:ilvl="3" w:tplc="0416000F" w:tentative="1">
      <w:start w:val="1"/>
      <w:numFmt w:val="decimal"/>
      <w:lvlText w:val="%4."/>
      <w:lvlJc w:val="left"/>
      <w:pPr>
        <w:ind w:left="-1761" w:hanging="360"/>
      </w:pPr>
    </w:lvl>
    <w:lvl w:ilvl="4" w:tplc="04160019" w:tentative="1">
      <w:start w:val="1"/>
      <w:numFmt w:val="lowerLetter"/>
      <w:lvlText w:val="%5."/>
      <w:lvlJc w:val="left"/>
      <w:pPr>
        <w:ind w:left="-1041" w:hanging="360"/>
      </w:pPr>
    </w:lvl>
    <w:lvl w:ilvl="5" w:tplc="0416001B" w:tentative="1">
      <w:start w:val="1"/>
      <w:numFmt w:val="lowerRoman"/>
      <w:lvlText w:val="%6."/>
      <w:lvlJc w:val="right"/>
      <w:pPr>
        <w:ind w:left="-321" w:hanging="180"/>
      </w:pPr>
    </w:lvl>
    <w:lvl w:ilvl="6" w:tplc="0416000F" w:tentative="1">
      <w:start w:val="1"/>
      <w:numFmt w:val="decimal"/>
      <w:lvlText w:val="%7."/>
      <w:lvlJc w:val="left"/>
      <w:pPr>
        <w:ind w:left="399" w:hanging="360"/>
      </w:pPr>
    </w:lvl>
    <w:lvl w:ilvl="7" w:tplc="04160019" w:tentative="1">
      <w:start w:val="1"/>
      <w:numFmt w:val="lowerLetter"/>
      <w:lvlText w:val="%8."/>
      <w:lvlJc w:val="left"/>
      <w:pPr>
        <w:ind w:left="1119" w:hanging="360"/>
      </w:pPr>
    </w:lvl>
    <w:lvl w:ilvl="8" w:tplc="0416001B" w:tentative="1">
      <w:start w:val="1"/>
      <w:numFmt w:val="lowerRoman"/>
      <w:lvlText w:val="%9."/>
      <w:lvlJc w:val="right"/>
      <w:pPr>
        <w:ind w:left="1839" w:hanging="180"/>
      </w:pPr>
    </w:lvl>
  </w:abstractNum>
  <w:abstractNum w:abstractNumId="3" w15:restartNumberingAfterBreak="0">
    <w:nsid w:val="06BE5299"/>
    <w:multiLevelType w:val="hybridMultilevel"/>
    <w:tmpl w:val="953A5308"/>
    <w:lvl w:ilvl="0" w:tplc="89D4F3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11FE1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44BE3"/>
    <w:multiLevelType w:val="multilevel"/>
    <w:tmpl w:val="60A2BA54"/>
    <w:lvl w:ilvl="0">
      <w:start w:val="1"/>
      <w:numFmt w:val="decimal"/>
      <w:pStyle w:val="AtivaDescSumari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D286A4F"/>
    <w:multiLevelType w:val="hybridMultilevel"/>
    <w:tmpl w:val="35183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05F11"/>
    <w:multiLevelType w:val="hybridMultilevel"/>
    <w:tmpl w:val="F49E1590"/>
    <w:lvl w:ilvl="0" w:tplc="C5B08B4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20283"/>
    <w:multiLevelType w:val="hybridMultilevel"/>
    <w:tmpl w:val="16340FCA"/>
    <w:lvl w:ilvl="0" w:tplc="4218160A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2E01C6"/>
    <w:multiLevelType w:val="hybridMultilevel"/>
    <w:tmpl w:val="87E4D8A2"/>
    <w:lvl w:ilvl="0" w:tplc="65F02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29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A4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E1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65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09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E3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6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A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3D5757C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172C9"/>
    <w:multiLevelType w:val="hybridMultilevel"/>
    <w:tmpl w:val="A478F744"/>
    <w:lvl w:ilvl="0" w:tplc="7CBCC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00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E3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E5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C0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47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8B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68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62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7B24ED0"/>
    <w:multiLevelType w:val="hybridMultilevel"/>
    <w:tmpl w:val="8D0EF8A4"/>
    <w:lvl w:ilvl="0" w:tplc="58E6C6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D33B9"/>
    <w:multiLevelType w:val="hybridMultilevel"/>
    <w:tmpl w:val="5C62A3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1675D"/>
    <w:multiLevelType w:val="hybridMultilevel"/>
    <w:tmpl w:val="72A6A424"/>
    <w:lvl w:ilvl="0" w:tplc="62083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E0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E6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AB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8E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AA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2C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C7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80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3C210C"/>
    <w:multiLevelType w:val="hybridMultilevel"/>
    <w:tmpl w:val="65F0127C"/>
    <w:lvl w:ilvl="0" w:tplc="DBAA9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4658D0"/>
    <w:multiLevelType w:val="hybridMultilevel"/>
    <w:tmpl w:val="B2B2D5B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5732E"/>
    <w:multiLevelType w:val="hybridMultilevel"/>
    <w:tmpl w:val="EA0C6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C1243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201202"/>
    <w:multiLevelType w:val="hybridMultilevel"/>
    <w:tmpl w:val="3D5077D0"/>
    <w:lvl w:ilvl="0" w:tplc="07F0E42E">
      <w:start w:val="1"/>
      <w:numFmt w:val="lowerRoman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F5CD0"/>
    <w:multiLevelType w:val="multilevel"/>
    <w:tmpl w:val="F038350A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F6E40"/>
    <w:multiLevelType w:val="hybridMultilevel"/>
    <w:tmpl w:val="B20AC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41DE0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735D0A"/>
    <w:multiLevelType w:val="hybridMultilevel"/>
    <w:tmpl w:val="59AEE6BE"/>
    <w:lvl w:ilvl="0" w:tplc="6CD6E9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CA0518"/>
    <w:multiLevelType w:val="hybridMultilevel"/>
    <w:tmpl w:val="493ABED4"/>
    <w:lvl w:ilvl="0" w:tplc="04160017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55A3C98"/>
    <w:multiLevelType w:val="hybridMultilevel"/>
    <w:tmpl w:val="F5FC7E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02977"/>
    <w:multiLevelType w:val="hybridMultilevel"/>
    <w:tmpl w:val="E4AC1998"/>
    <w:lvl w:ilvl="0" w:tplc="4D2E7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C6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83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8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00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E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42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20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61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21"/>
  </w:num>
  <w:num w:numId="9">
    <w:abstractNumId w:val="12"/>
  </w:num>
  <w:num w:numId="10">
    <w:abstractNumId w:val="15"/>
  </w:num>
  <w:num w:numId="11">
    <w:abstractNumId w:val="23"/>
  </w:num>
  <w:num w:numId="12">
    <w:abstractNumId w:val="1"/>
  </w:num>
  <w:num w:numId="13">
    <w:abstractNumId w:val="9"/>
  </w:num>
  <w:num w:numId="14">
    <w:abstractNumId w:val="14"/>
  </w:num>
  <w:num w:numId="15">
    <w:abstractNumId w:val="26"/>
  </w:num>
  <w:num w:numId="16">
    <w:abstractNumId w:val="24"/>
  </w:num>
  <w:num w:numId="17">
    <w:abstractNumId w:val="18"/>
  </w:num>
  <w:num w:numId="18">
    <w:abstractNumId w:val="4"/>
  </w:num>
  <w:num w:numId="19">
    <w:abstractNumId w:val="13"/>
  </w:num>
  <w:num w:numId="20">
    <w:abstractNumId w:val="0"/>
  </w:num>
  <w:num w:numId="21">
    <w:abstractNumId w:val="5"/>
  </w:num>
  <w:num w:numId="22">
    <w:abstractNumId w:val="10"/>
  </w:num>
  <w:num w:numId="23">
    <w:abstractNumId w:val="16"/>
  </w:num>
  <w:num w:numId="24">
    <w:abstractNumId w:val="25"/>
  </w:num>
  <w:num w:numId="25">
    <w:abstractNumId w:val="22"/>
  </w:num>
  <w:num w:numId="26">
    <w:abstractNumId w:val="5"/>
  </w:num>
  <w:num w:numId="27">
    <w:abstractNumId w:val="5"/>
  </w:num>
  <w:num w:numId="28">
    <w:abstractNumId w:val="8"/>
  </w:num>
  <w:num w:numId="29">
    <w:abstractNumId w:val="8"/>
  </w:num>
  <w:num w:numId="30">
    <w:abstractNumId w:val="20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1F"/>
    <w:rsid w:val="00011649"/>
    <w:rsid w:val="00020EB8"/>
    <w:rsid w:val="00033C91"/>
    <w:rsid w:val="00044448"/>
    <w:rsid w:val="00063687"/>
    <w:rsid w:val="00090043"/>
    <w:rsid w:val="000937FD"/>
    <w:rsid w:val="00097D38"/>
    <w:rsid w:val="000B290E"/>
    <w:rsid w:val="000C2E75"/>
    <w:rsid w:val="000C42A5"/>
    <w:rsid w:val="000D27EE"/>
    <w:rsid w:val="000F7948"/>
    <w:rsid w:val="00107210"/>
    <w:rsid w:val="001269C3"/>
    <w:rsid w:val="00137536"/>
    <w:rsid w:val="00164CBD"/>
    <w:rsid w:val="00186C25"/>
    <w:rsid w:val="001C6931"/>
    <w:rsid w:val="001D46A2"/>
    <w:rsid w:val="001F53A0"/>
    <w:rsid w:val="00245A1D"/>
    <w:rsid w:val="00246C28"/>
    <w:rsid w:val="00253F5C"/>
    <w:rsid w:val="00272D04"/>
    <w:rsid w:val="00275A01"/>
    <w:rsid w:val="00292C40"/>
    <w:rsid w:val="0029309F"/>
    <w:rsid w:val="002A1157"/>
    <w:rsid w:val="002B7B77"/>
    <w:rsid w:val="002C44A5"/>
    <w:rsid w:val="002C59CF"/>
    <w:rsid w:val="002D3A73"/>
    <w:rsid w:val="002E3684"/>
    <w:rsid w:val="002E5AF5"/>
    <w:rsid w:val="00306976"/>
    <w:rsid w:val="00321239"/>
    <w:rsid w:val="003453BD"/>
    <w:rsid w:val="0035085F"/>
    <w:rsid w:val="00354C8A"/>
    <w:rsid w:val="00373D57"/>
    <w:rsid w:val="003866E5"/>
    <w:rsid w:val="00390001"/>
    <w:rsid w:val="003A5364"/>
    <w:rsid w:val="003B1DCB"/>
    <w:rsid w:val="003D016B"/>
    <w:rsid w:val="003D633B"/>
    <w:rsid w:val="00400741"/>
    <w:rsid w:val="0044005C"/>
    <w:rsid w:val="0045119A"/>
    <w:rsid w:val="0045643D"/>
    <w:rsid w:val="0046475C"/>
    <w:rsid w:val="00470A69"/>
    <w:rsid w:val="004B5BA7"/>
    <w:rsid w:val="004C44C7"/>
    <w:rsid w:val="00506080"/>
    <w:rsid w:val="00506C64"/>
    <w:rsid w:val="00544F15"/>
    <w:rsid w:val="005450A7"/>
    <w:rsid w:val="0059068F"/>
    <w:rsid w:val="00596CF9"/>
    <w:rsid w:val="005C2CB2"/>
    <w:rsid w:val="005C3866"/>
    <w:rsid w:val="00603B7D"/>
    <w:rsid w:val="00614C14"/>
    <w:rsid w:val="00614E03"/>
    <w:rsid w:val="00622658"/>
    <w:rsid w:val="00624053"/>
    <w:rsid w:val="00625769"/>
    <w:rsid w:val="00653E55"/>
    <w:rsid w:val="0065779F"/>
    <w:rsid w:val="006643FA"/>
    <w:rsid w:val="00665396"/>
    <w:rsid w:val="00696A43"/>
    <w:rsid w:val="006A5410"/>
    <w:rsid w:val="006C7551"/>
    <w:rsid w:val="00781598"/>
    <w:rsid w:val="007823CB"/>
    <w:rsid w:val="00790E5F"/>
    <w:rsid w:val="00792663"/>
    <w:rsid w:val="0079580E"/>
    <w:rsid w:val="007A3248"/>
    <w:rsid w:val="007D3FC2"/>
    <w:rsid w:val="007D4D12"/>
    <w:rsid w:val="007D7919"/>
    <w:rsid w:val="007E2E4B"/>
    <w:rsid w:val="00804F1F"/>
    <w:rsid w:val="008066B3"/>
    <w:rsid w:val="0082183D"/>
    <w:rsid w:val="00841776"/>
    <w:rsid w:val="00845798"/>
    <w:rsid w:val="00883CEA"/>
    <w:rsid w:val="00885A68"/>
    <w:rsid w:val="00895D7A"/>
    <w:rsid w:val="008A2EAE"/>
    <w:rsid w:val="008B3695"/>
    <w:rsid w:val="008C3698"/>
    <w:rsid w:val="00911654"/>
    <w:rsid w:val="0093678B"/>
    <w:rsid w:val="009703D2"/>
    <w:rsid w:val="00985C31"/>
    <w:rsid w:val="009A5BE6"/>
    <w:rsid w:val="009B5ABE"/>
    <w:rsid w:val="009C1D0D"/>
    <w:rsid w:val="009D045D"/>
    <w:rsid w:val="009D369D"/>
    <w:rsid w:val="009D5370"/>
    <w:rsid w:val="009D6C36"/>
    <w:rsid w:val="00A11E83"/>
    <w:rsid w:val="00A21A09"/>
    <w:rsid w:val="00A316FF"/>
    <w:rsid w:val="00A35909"/>
    <w:rsid w:val="00AA0CCB"/>
    <w:rsid w:val="00AC3FD0"/>
    <w:rsid w:val="00AF0EC2"/>
    <w:rsid w:val="00B12D05"/>
    <w:rsid w:val="00B453DF"/>
    <w:rsid w:val="00B52F12"/>
    <w:rsid w:val="00B85712"/>
    <w:rsid w:val="00B93B0C"/>
    <w:rsid w:val="00B96FD7"/>
    <w:rsid w:val="00BA0ABC"/>
    <w:rsid w:val="00BA0D34"/>
    <w:rsid w:val="00BA2D36"/>
    <w:rsid w:val="00C00D96"/>
    <w:rsid w:val="00C0646E"/>
    <w:rsid w:val="00C45762"/>
    <w:rsid w:val="00C51F47"/>
    <w:rsid w:val="00C75F6E"/>
    <w:rsid w:val="00C92BFB"/>
    <w:rsid w:val="00CB3FFD"/>
    <w:rsid w:val="00CC471E"/>
    <w:rsid w:val="00D2729C"/>
    <w:rsid w:val="00D272D2"/>
    <w:rsid w:val="00D31142"/>
    <w:rsid w:val="00D431B7"/>
    <w:rsid w:val="00D46965"/>
    <w:rsid w:val="00D65E56"/>
    <w:rsid w:val="00D723D2"/>
    <w:rsid w:val="00DA4A4F"/>
    <w:rsid w:val="00DB6F29"/>
    <w:rsid w:val="00DD2229"/>
    <w:rsid w:val="00DD35AF"/>
    <w:rsid w:val="00E06DCE"/>
    <w:rsid w:val="00E24603"/>
    <w:rsid w:val="00E34C6E"/>
    <w:rsid w:val="00E4467E"/>
    <w:rsid w:val="00E5113E"/>
    <w:rsid w:val="00E754BA"/>
    <w:rsid w:val="00E8306D"/>
    <w:rsid w:val="00EB5AC4"/>
    <w:rsid w:val="00ED4DFA"/>
    <w:rsid w:val="00F01725"/>
    <w:rsid w:val="00F2331F"/>
    <w:rsid w:val="00F3045E"/>
    <w:rsid w:val="00F33B48"/>
    <w:rsid w:val="00F66BD6"/>
    <w:rsid w:val="00F6715A"/>
    <w:rsid w:val="00F8671F"/>
    <w:rsid w:val="00FA2F03"/>
    <w:rsid w:val="00FA5E42"/>
    <w:rsid w:val="00FD6488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CB4B3"/>
  <w15:chartTrackingRefBased/>
  <w15:docId w15:val="{07A8C6CF-8A71-4F2A-90F9-AECEADC1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4E03"/>
    <w:pPr>
      <w:spacing w:after="120" w:line="24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F30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063687"/>
    <w:pPr>
      <w:keepNext/>
      <w:keepLines/>
      <w:spacing w:before="40"/>
      <w:jc w:val="left"/>
      <w:outlineLvl w:val="1"/>
    </w:pPr>
    <w:rPr>
      <w:rFonts w:eastAsiaTheme="majorEastAsia" w:cstheme="majorBidi"/>
      <w:b/>
      <w:caps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0116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F233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183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2183D"/>
  </w:style>
  <w:style w:type="paragraph" w:styleId="Rodap">
    <w:name w:val="footer"/>
    <w:basedOn w:val="Normal"/>
    <w:link w:val="RodapChar"/>
    <w:uiPriority w:val="99"/>
    <w:unhideWhenUsed/>
    <w:rsid w:val="0082183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2183D"/>
  </w:style>
  <w:style w:type="paragraph" w:customStyle="1" w:styleId="TtuloPrincipal">
    <w:name w:val="Título Principal"/>
    <w:basedOn w:val="PargrafodaLista"/>
    <w:link w:val="TtuloPrincipalChar"/>
    <w:qFormat/>
    <w:rsid w:val="00164CBD"/>
    <w:pPr>
      <w:ind w:left="0"/>
      <w:jc w:val="left"/>
      <w:outlineLvl w:val="0"/>
    </w:pPr>
    <w:rPr>
      <w:b/>
      <w:color w:val="1F3864" w:themeColor="accent5" w:themeShade="80"/>
      <w:sz w:val="48"/>
      <w:szCs w:val="48"/>
    </w:rPr>
  </w:style>
  <w:style w:type="table" w:styleId="Tabelacomgrade">
    <w:name w:val="Table Grid"/>
    <w:basedOn w:val="Tabelanormal"/>
    <w:uiPriority w:val="39"/>
    <w:rsid w:val="0012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5C3866"/>
  </w:style>
  <w:style w:type="character" w:customStyle="1" w:styleId="TtuloPrincipalChar">
    <w:name w:val="Título Principal Char"/>
    <w:basedOn w:val="PargrafodaListaChar"/>
    <w:link w:val="TtuloPrincipal"/>
    <w:rsid w:val="00164CBD"/>
    <w:rPr>
      <w:b/>
      <w:color w:val="1F3864" w:themeColor="accent5" w:themeShade="80"/>
      <w:sz w:val="48"/>
      <w:szCs w:val="48"/>
    </w:rPr>
  </w:style>
  <w:style w:type="character" w:customStyle="1" w:styleId="Ttulo1Char">
    <w:name w:val="Título 1 Char"/>
    <w:basedOn w:val="Fontepargpadro"/>
    <w:link w:val="Ttulo1"/>
    <w:uiPriority w:val="9"/>
    <w:rsid w:val="00F30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63687"/>
    <w:rPr>
      <w:rFonts w:eastAsiaTheme="majorEastAsia" w:cstheme="majorBidi"/>
      <w:b/>
      <w:caps/>
      <w:sz w:val="32"/>
      <w:szCs w:val="26"/>
    </w:rPr>
  </w:style>
  <w:style w:type="paragraph" w:customStyle="1" w:styleId="TtuloTabela">
    <w:name w:val="Título Tabela"/>
    <w:basedOn w:val="Normal"/>
    <w:link w:val="TtuloTabelaChar"/>
    <w:qFormat/>
    <w:rsid w:val="00D65E56"/>
    <w:pPr>
      <w:jc w:val="center"/>
    </w:pPr>
    <w:rPr>
      <w:b/>
    </w:rPr>
  </w:style>
  <w:style w:type="paragraph" w:customStyle="1" w:styleId="tabelacorpo">
    <w:name w:val="tabela corpo"/>
    <w:basedOn w:val="Normal"/>
    <w:link w:val="tabelacorpoChar"/>
    <w:qFormat/>
    <w:rsid w:val="00D65E56"/>
    <w:rPr>
      <w:rFonts w:eastAsia="Times New Roman"/>
      <w:color w:val="808080" w:themeColor="background1" w:themeShade="80"/>
      <w:sz w:val="22"/>
      <w:lang w:eastAsia="pt-BR"/>
    </w:rPr>
  </w:style>
  <w:style w:type="character" w:customStyle="1" w:styleId="TtuloTabelaChar">
    <w:name w:val="Título Tabela Char"/>
    <w:basedOn w:val="Fontepargpadro"/>
    <w:link w:val="TtuloTabela"/>
    <w:rsid w:val="00D65E56"/>
    <w:rPr>
      <w:b/>
      <w:sz w:val="24"/>
    </w:rPr>
  </w:style>
  <w:style w:type="paragraph" w:customStyle="1" w:styleId="tabelasubtitiulo">
    <w:name w:val="tabela subtitiulo"/>
    <w:basedOn w:val="tabelacorpo"/>
    <w:link w:val="tabelasubtitiuloChar"/>
    <w:qFormat/>
    <w:rsid w:val="00063687"/>
    <w:pPr>
      <w:jc w:val="center"/>
    </w:pPr>
    <w:rPr>
      <w:b/>
    </w:rPr>
  </w:style>
  <w:style w:type="character" w:customStyle="1" w:styleId="tabelacorpoChar">
    <w:name w:val="tabela corpo Char"/>
    <w:basedOn w:val="Fontepargpadro"/>
    <w:link w:val="tabelacorpo"/>
    <w:rsid w:val="00D65E56"/>
    <w:rPr>
      <w:rFonts w:eastAsia="Times New Roman"/>
      <w:color w:val="808080" w:themeColor="background1" w:themeShade="80"/>
      <w:lang w:eastAsia="pt-BR"/>
    </w:rPr>
  </w:style>
  <w:style w:type="paragraph" w:customStyle="1" w:styleId="tabelarodap">
    <w:name w:val="tabela rodapé"/>
    <w:basedOn w:val="Normal"/>
    <w:link w:val="tabelarodapChar"/>
    <w:qFormat/>
    <w:rsid w:val="009703D2"/>
    <w:pPr>
      <w:spacing w:before="120"/>
      <w:jc w:val="center"/>
    </w:pPr>
    <w:rPr>
      <w:i/>
      <w:color w:val="808080" w:themeColor="background1" w:themeShade="80"/>
      <w:sz w:val="20"/>
    </w:rPr>
  </w:style>
  <w:style w:type="character" w:customStyle="1" w:styleId="tabelasubtitiuloChar">
    <w:name w:val="tabela subtitiulo Char"/>
    <w:basedOn w:val="tabelacorpoChar"/>
    <w:link w:val="tabelasubtitiulo"/>
    <w:rsid w:val="00063687"/>
    <w:rPr>
      <w:rFonts w:eastAsia="Times New Roman"/>
      <w:b/>
      <w:color w:val="808080" w:themeColor="background1" w:themeShade="80"/>
      <w:lang w:eastAsia="pt-BR"/>
    </w:rPr>
  </w:style>
  <w:style w:type="paragraph" w:customStyle="1" w:styleId="Highlightstexto">
    <w:name w:val="Highlights texto"/>
    <w:link w:val="HighlightstextoChar"/>
    <w:qFormat/>
    <w:rsid w:val="00063687"/>
    <w:pPr>
      <w:spacing w:after="120" w:line="240" w:lineRule="auto"/>
    </w:pPr>
    <w:rPr>
      <w:sz w:val="24"/>
    </w:rPr>
  </w:style>
  <w:style w:type="character" w:customStyle="1" w:styleId="tabelarodapChar">
    <w:name w:val="tabela rodapé Char"/>
    <w:basedOn w:val="Fontepargpadro"/>
    <w:link w:val="tabelarodap"/>
    <w:rsid w:val="009703D2"/>
    <w:rPr>
      <w:i/>
      <w:color w:val="808080" w:themeColor="background1" w:themeShade="80"/>
      <w:sz w:val="20"/>
    </w:rPr>
  </w:style>
  <w:style w:type="paragraph" w:customStyle="1" w:styleId="Folhaderosto">
    <w:name w:val="Folha de rosto"/>
    <w:basedOn w:val="PargrafodaLista"/>
    <w:link w:val="FolhaderostoChar"/>
    <w:qFormat/>
    <w:rsid w:val="001C6931"/>
    <w:rPr>
      <w:color w:val="A6A6A6" w:themeColor="background1" w:themeShade="A6"/>
      <w:sz w:val="28"/>
      <w:szCs w:val="28"/>
    </w:rPr>
  </w:style>
  <w:style w:type="character" w:customStyle="1" w:styleId="HighlightstextoChar">
    <w:name w:val="Highlights texto Char"/>
    <w:basedOn w:val="Fontepargpadro"/>
    <w:link w:val="Highlightstexto"/>
    <w:rsid w:val="00063687"/>
    <w:rPr>
      <w:sz w:val="24"/>
    </w:rPr>
  </w:style>
  <w:style w:type="character" w:styleId="nfaseSutil">
    <w:name w:val="Subtle Emphasis"/>
    <w:basedOn w:val="Fontepargpadro"/>
    <w:uiPriority w:val="19"/>
    <w:rsid w:val="00011649"/>
    <w:rPr>
      <w:i/>
      <w:iCs/>
      <w:color w:val="404040" w:themeColor="text1" w:themeTint="BF"/>
    </w:rPr>
  </w:style>
  <w:style w:type="character" w:customStyle="1" w:styleId="FolhaderostoChar">
    <w:name w:val="Folha de rosto Char"/>
    <w:basedOn w:val="PargrafodaListaChar"/>
    <w:link w:val="Folhaderosto"/>
    <w:rsid w:val="001C6931"/>
    <w:rPr>
      <w:color w:val="A6A6A6" w:themeColor="background1" w:themeShade="A6"/>
      <w:sz w:val="28"/>
      <w:szCs w:val="28"/>
    </w:rPr>
  </w:style>
  <w:style w:type="character" w:styleId="TtulodoLivro">
    <w:name w:val="Book Title"/>
    <w:basedOn w:val="Fontepargpadro"/>
    <w:uiPriority w:val="33"/>
    <w:rsid w:val="00011649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har"/>
    <w:uiPriority w:val="10"/>
    <w:rsid w:val="0001164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0116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link w:val="SemEspaamentoChar"/>
    <w:uiPriority w:val="1"/>
    <w:rsid w:val="00011649"/>
    <w:pPr>
      <w:spacing w:after="0" w:line="240" w:lineRule="auto"/>
      <w:jc w:val="both"/>
    </w:pPr>
    <w:rPr>
      <w:sz w:val="24"/>
    </w:rPr>
  </w:style>
  <w:style w:type="paragraph" w:customStyle="1" w:styleId="Subtitulo">
    <w:name w:val="Subtitulo"/>
    <w:basedOn w:val="SemEspaamento"/>
    <w:link w:val="SubtituloChar"/>
    <w:qFormat/>
    <w:rsid w:val="00E24603"/>
    <w:pPr>
      <w:numPr>
        <w:numId w:val="7"/>
      </w:numPr>
      <w:spacing w:after="120"/>
      <w:ind w:left="714" w:hanging="357"/>
      <w:jc w:val="left"/>
    </w:pPr>
    <w:rPr>
      <w:sz w:val="40"/>
    </w:rPr>
  </w:style>
  <w:style w:type="paragraph" w:customStyle="1" w:styleId="Highlightssubtitulo">
    <w:name w:val="Highlights subtitulo"/>
    <w:basedOn w:val="Ttulo2"/>
    <w:link w:val="HighlightssubtituloChar"/>
    <w:qFormat/>
    <w:rsid w:val="00D31142"/>
  </w:style>
  <w:style w:type="character" w:customStyle="1" w:styleId="SemEspaamentoChar">
    <w:name w:val="Sem Espaçamento Char"/>
    <w:basedOn w:val="Fontepargpadro"/>
    <w:link w:val="SemEspaamento"/>
    <w:uiPriority w:val="1"/>
    <w:rsid w:val="00011649"/>
    <w:rPr>
      <w:sz w:val="24"/>
    </w:rPr>
  </w:style>
  <w:style w:type="character" w:customStyle="1" w:styleId="SubtituloChar">
    <w:name w:val="Subtitulo Char"/>
    <w:basedOn w:val="SemEspaamentoChar"/>
    <w:link w:val="Subtitulo"/>
    <w:rsid w:val="00E24603"/>
    <w:rPr>
      <w:sz w:val="40"/>
    </w:rPr>
  </w:style>
  <w:style w:type="paragraph" w:customStyle="1" w:styleId="Capa">
    <w:name w:val="Capa"/>
    <w:link w:val="CapaChar"/>
    <w:qFormat/>
    <w:rsid w:val="00D31142"/>
    <w:pPr>
      <w:spacing w:after="120" w:line="240" w:lineRule="auto"/>
      <w:ind w:firstLine="425"/>
    </w:pPr>
    <w:rPr>
      <w:b/>
      <w:color w:val="002543"/>
      <w:sz w:val="48"/>
      <w:szCs w:val="48"/>
    </w:rPr>
  </w:style>
  <w:style w:type="character" w:customStyle="1" w:styleId="HighlightssubtituloChar">
    <w:name w:val="Highlights subtitulo Char"/>
    <w:basedOn w:val="Ttulo2Char"/>
    <w:link w:val="Highlightssubtitulo"/>
    <w:rsid w:val="00D31142"/>
    <w:rPr>
      <w:rFonts w:eastAsiaTheme="majorEastAsia" w:cstheme="majorBidi"/>
      <w:b/>
      <w:caps/>
      <w:sz w:val="32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4C14"/>
    <w:pPr>
      <w:spacing w:line="259" w:lineRule="auto"/>
      <w:jc w:val="left"/>
      <w:outlineLvl w:val="9"/>
    </w:pPr>
    <w:rPr>
      <w:lang w:eastAsia="pt-BR"/>
    </w:rPr>
  </w:style>
  <w:style w:type="character" w:customStyle="1" w:styleId="CapaChar">
    <w:name w:val="Capa Char"/>
    <w:basedOn w:val="TtuloPrincipalChar"/>
    <w:link w:val="Capa"/>
    <w:rsid w:val="00D31142"/>
    <w:rPr>
      <w:b/>
      <w:color w:val="002543"/>
      <w:sz w:val="48"/>
      <w:szCs w:val="48"/>
    </w:rPr>
  </w:style>
  <w:style w:type="paragraph" w:styleId="Sumrio2">
    <w:name w:val="toc 2"/>
    <w:basedOn w:val="Normal"/>
    <w:next w:val="Normal"/>
    <w:autoRedefine/>
    <w:uiPriority w:val="39"/>
    <w:unhideWhenUsed/>
    <w:rsid w:val="003D633B"/>
    <w:pPr>
      <w:tabs>
        <w:tab w:val="right" w:pos="8494"/>
      </w:tabs>
      <w:spacing w:before="240" w:after="0"/>
      <w:jc w:val="left"/>
    </w:pPr>
    <w:rPr>
      <w:b/>
      <w:bCs/>
      <w:noProof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614C14"/>
    <w:rPr>
      <w:color w:val="0563C1" w:themeColor="hyperlink"/>
      <w:u w:val="single"/>
    </w:rPr>
  </w:style>
  <w:style w:type="paragraph" w:styleId="Sumrio1">
    <w:name w:val="toc 1"/>
    <w:basedOn w:val="Subtitulo"/>
    <w:next w:val="Normal"/>
    <w:autoRedefine/>
    <w:uiPriority w:val="39"/>
    <w:unhideWhenUsed/>
    <w:rsid w:val="00E06DCE"/>
    <w:pPr>
      <w:numPr>
        <w:numId w:val="0"/>
      </w:numPr>
      <w:tabs>
        <w:tab w:val="right" w:pos="8494"/>
      </w:tabs>
      <w:spacing w:before="360" w:after="0"/>
    </w:pPr>
    <w:rPr>
      <w:b/>
      <w:bCs/>
      <w:caps/>
      <w:noProof/>
      <w:sz w:val="22"/>
      <w:szCs w:val="24"/>
      <w:u w:val="dotted" w:color="BFBFBF" w:themeColor="background1" w:themeShade="BF"/>
    </w:rPr>
  </w:style>
  <w:style w:type="paragraph" w:styleId="Sumrio3">
    <w:name w:val="toc 3"/>
    <w:basedOn w:val="Normal"/>
    <w:next w:val="Normal"/>
    <w:autoRedefine/>
    <w:uiPriority w:val="39"/>
    <w:unhideWhenUsed/>
    <w:rsid w:val="00614C14"/>
    <w:pPr>
      <w:spacing w:after="0"/>
      <w:ind w:left="240"/>
      <w:jc w:val="left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DD35AF"/>
    <w:pPr>
      <w:spacing w:after="0"/>
      <w:ind w:left="480"/>
      <w:jc w:val="left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D35AF"/>
    <w:pPr>
      <w:spacing w:after="0"/>
      <w:ind w:left="720"/>
      <w:jc w:val="left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DD35AF"/>
    <w:pPr>
      <w:spacing w:after="0"/>
      <w:ind w:left="960"/>
      <w:jc w:val="left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DD35AF"/>
    <w:pPr>
      <w:spacing w:after="0"/>
      <w:ind w:left="1200"/>
      <w:jc w:val="left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DD35AF"/>
    <w:pPr>
      <w:spacing w:after="0"/>
      <w:ind w:left="1440"/>
      <w:jc w:val="left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DD35AF"/>
    <w:pPr>
      <w:spacing w:after="0"/>
      <w:ind w:left="1680"/>
      <w:jc w:val="left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D46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D4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D46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46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46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6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6A2"/>
    <w:rPr>
      <w:rFonts w:ascii="Segoe UI" w:hAnsi="Segoe UI" w:cs="Segoe UI"/>
      <w:sz w:val="18"/>
      <w:szCs w:val="18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306976"/>
    <w:pPr>
      <w:keepNext/>
      <w:numPr>
        <w:numId w:val="21"/>
      </w:numPr>
      <w:outlineLvl w:val="1"/>
    </w:pPr>
    <w:rPr>
      <w:b/>
      <w:sz w:val="32"/>
      <w:szCs w:val="40"/>
    </w:rPr>
  </w:style>
  <w:style w:type="character" w:customStyle="1" w:styleId="AtivaDescSumariaChar">
    <w:name w:val="AtivaDescSumaria Char"/>
    <w:basedOn w:val="Fontepargpadro"/>
    <w:link w:val="AtivaDescSumaria"/>
    <w:rsid w:val="00306976"/>
    <w:rPr>
      <w:b/>
      <w:sz w:val="32"/>
      <w:szCs w:val="40"/>
    </w:rPr>
  </w:style>
  <w:style w:type="paragraph" w:customStyle="1" w:styleId="TituloTextoAchado">
    <w:name w:val="TituloTextoAchado"/>
    <w:basedOn w:val="Normal"/>
    <w:link w:val="TituloTextoAchadoChar"/>
    <w:qFormat/>
    <w:rsid w:val="00F01725"/>
  </w:style>
  <w:style w:type="character" w:customStyle="1" w:styleId="TituloTextoAchadoChar">
    <w:name w:val="TituloTextoAchado Char"/>
    <w:basedOn w:val="Fontepargpadro"/>
    <w:link w:val="TituloTextoAchado"/>
    <w:rsid w:val="00F01725"/>
    <w:rPr>
      <w:sz w:val="24"/>
    </w:rPr>
  </w:style>
  <w:style w:type="paragraph" w:customStyle="1" w:styleId="AtivaRecomendacao">
    <w:name w:val="AtivaRecomendacao"/>
    <w:basedOn w:val="Normal"/>
    <w:qFormat/>
    <w:rsid w:val="00F01725"/>
    <w:pPr>
      <w:spacing w:after="160" w:line="259" w:lineRule="auto"/>
      <w:jc w:val="left"/>
    </w:pPr>
  </w:style>
  <w:style w:type="paragraph" w:customStyle="1" w:styleId="AtivaAchadoRefRecomendacao">
    <w:name w:val="AtivaAchadoRefRecomendacao"/>
    <w:basedOn w:val="Normal"/>
    <w:qFormat/>
    <w:rsid w:val="00F33B48"/>
    <w:pPr>
      <w:jc w:val="left"/>
    </w:pPr>
    <w:rPr>
      <w:szCs w:val="36"/>
    </w:rPr>
  </w:style>
  <w:style w:type="paragraph" w:customStyle="1" w:styleId="AtivaTituloAchado">
    <w:name w:val="AtivaTituloAchado"/>
    <w:basedOn w:val="Normal"/>
    <w:rsid w:val="00614E03"/>
    <w:rPr>
      <w:noProof/>
      <w:lang w:eastAsia="pt-BR"/>
    </w:rPr>
  </w:style>
  <w:style w:type="paragraph" w:customStyle="1" w:styleId="AtivaTituloRecomendacao">
    <w:name w:val="AtivaTituloRecomendacao"/>
    <w:basedOn w:val="Normal"/>
    <w:rsid w:val="00614E03"/>
    <w:rPr>
      <w:noProof/>
      <w:lang w:eastAsia="pt-BR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0C42A5"/>
    <w:pPr>
      <w:numPr>
        <w:ilvl w:val="1"/>
        <w:numId w:val="21"/>
      </w:numPr>
      <w:contextualSpacing/>
      <w:outlineLvl w:val="2"/>
    </w:pPr>
    <w:rPr>
      <w:b/>
      <w:color w:val="000000" w:themeColor="text1"/>
      <w:szCs w:val="32"/>
    </w:rPr>
  </w:style>
  <w:style w:type="paragraph" w:styleId="Reviso">
    <w:name w:val="Revision"/>
    <w:hidden/>
    <w:uiPriority w:val="99"/>
    <w:semiHidden/>
    <w:rsid w:val="002C44A5"/>
    <w:pPr>
      <w:spacing w:after="0" w:line="240" w:lineRule="auto"/>
    </w:pPr>
    <w:rPr>
      <w:sz w:val="24"/>
    </w:rPr>
  </w:style>
  <w:style w:type="character" w:customStyle="1" w:styleId="SubtituloEaudChar">
    <w:name w:val="SubtituloEaud Char"/>
    <w:basedOn w:val="Fontepargpadro"/>
    <w:link w:val="SubtituloEaud"/>
    <w:rsid w:val="000C42A5"/>
    <w:rPr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9833101641E14F9D5591B77EB347D3" ma:contentTypeVersion="7" ma:contentTypeDescription="Crie um novo documento." ma:contentTypeScope="" ma:versionID="6b37b99a089458f2bdbee292145a1f41">
  <xsd:schema xmlns:xsd="http://www.w3.org/2001/XMLSchema" xmlns:xs="http://www.w3.org/2001/XMLSchema" xmlns:p="http://schemas.microsoft.com/office/2006/metadata/properties" xmlns:ns2="38659177-b58a-40f0-bd3f-da432bc6e6f6" xmlns:ns3="b35f0cc0-aa93-4620-a580-8417f8f66fe8" targetNamespace="http://schemas.microsoft.com/office/2006/metadata/properties" ma:root="true" ma:fieldsID="d360d03fb33579c345a740c878d17b73" ns2:_="" ns3:_="">
    <xsd:import namespace="38659177-b58a-40f0-bd3f-da432bc6e6f6"/>
    <xsd:import namespace="b35f0cc0-aa93-4620-a580-8417f8f66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59177-b58a-40f0-bd3f-da432bc6e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f0cc0-aa93-4620-a580-8417f8f66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44EC-B096-46C4-BCD8-82240DE0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59177-b58a-40f0-bd3f-da432bc6e6f6"/>
    <ds:schemaRef ds:uri="b35f0cc0-aa93-4620-a580-8417f8f66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77EEA-387F-4453-A3DE-ACB6BBF61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F267F-90C3-4BD0-8F34-8DC4F8A94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761A0-10CF-48A6-A4D6-F87ED1A2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Preliminar do Objeto</vt:lpstr>
    </vt:vector>
  </TitlesOfParts>
  <Company>CONTROLADORIA-GERAL DA UNIÃO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Preliminar do Objeto</dc:title>
  <dc:subject/>
  <dc:creator>Gustavo Bouzon</dc:creator>
  <cp:keywords/>
  <dc:description/>
  <cp:lastModifiedBy>Sergio Filgueiras de Paula</cp:lastModifiedBy>
  <cp:revision>3</cp:revision>
  <cp:lastPrinted>2018-03-12T15:08:00Z</cp:lastPrinted>
  <dcterms:created xsi:type="dcterms:W3CDTF">2020-06-22T14:41:00Z</dcterms:created>
  <dcterms:modified xsi:type="dcterms:W3CDTF">2020-06-22T14:46:00Z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0x010100CB9833101641E14F9D5591B77EB347D3</vt:lpwstr>
  </property>
</Properties>
</file>